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A2D" w:rsidRPr="005E31F2" w:rsidRDefault="00740A2D" w:rsidP="00740A2D">
      <w:pPr>
        <w:spacing w:after="160" w:line="360" w:lineRule="auto"/>
        <w:jc w:val="center"/>
        <w:rPr>
          <w:rFonts w:ascii="Times New Roman" w:eastAsia="Calibri" w:hAnsi="Times New Roman" w:cs="Times New Roman"/>
          <w:i/>
          <w:iCs/>
          <w:noProof/>
          <w:sz w:val="34"/>
          <w:szCs w:val="34"/>
          <w:lang w:eastAsia="it-IT"/>
        </w:rPr>
      </w:pPr>
      <w:r w:rsidRPr="005E31F2">
        <w:rPr>
          <w:rFonts w:ascii="Times New Roman" w:eastAsia="Calibri" w:hAnsi="Times New Roman" w:cs="Times New Roman"/>
          <w:i/>
          <w:iCs/>
          <w:noProof/>
          <w:sz w:val="34"/>
          <w:szCs w:val="34"/>
          <w:lang w:eastAsia="it-IT"/>
        </w:rPr>
        <w:drawing>
          <wp:inline distT="0" distB="0" distL="0" distR="0" wp14:anchorId="27C32313" wp14:editId="04254FD2">
            <wp:extent cx="6479540" cy="3069322"/>
            <wp:effectExtent l="0" t="0" r="0" b="0"/>
            <wp:docPr id="1" name="Immagine 1" descr="C:\Users\actrento\Desktop\Immagine 2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trento\Desktop\Immagine 22-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2D" w:rsidRPr="005E31F2" w:rsidRDefault="00740A2D" w:rsidP="00740A2D">
      <w:pPr>
        <w:spacing w:after="160" w:line="360" w:lineRule="auto"/>
        <w:jc w:val="center"/>
        <w:rPr>
          <w:rFonts w:ascii="Times New Roman" w:eastAsia="Calibri" w:hAnsi="Times New Roman" w:cs="Times New Roman"/>
          <w:i/>
          <w:iCs/>
          <w:noProof/>
          <w:sz w:val="34"/>
          <w:szCs w:val="34"/>
          <w:lang w:eastAsia="it-IT"/>
        </w:rPr>
      </w:pPr>
    </w:p>
    <w:p w:rsidR="00740A2D" w:rsidRPr="00740A2D" w:rsidRDefault="00740A2D" w:rsidP="00740A2D">
      <w:pPr>
        <w:pStyle w:val="Titolo1"/>
        <w:spacing w:after="240"/>
        <w:rPr>
          <w:rFonts w:ascii="Book Antiqua" w:hAnsi="Book Antiqua" w:cs="Arial"/>
          <w:sz w:val="48"/>
          <w:szCs w:val="48"/>
        </w:rPr>
      </w:pPr>
      <w:r w:rsidRPr="00740A2D">
        <w:rPr>
          <w:rFonts w:ascii="Book Antiqua" w:hAnsi="Book Antiqua" w:cs="Arial"/>
          <w:sz w:val="48"/>
          <w:szCs w:val="48"/>
        </w:rPr>
        <w:t>Il discepolo e il “massimo” comandamento</w:t>
      </w:r>
    </w:p>
    <w:p w:rsidR="00740A2D" w:rsidRPr="00740A2D" w:rsidRDefault="00740A2D" w:rsidP="00740A2D">
      <w:pPr>
        <w:spacing w:after="120" w:line="259" w:lineRule="auto"/>
        <w:jc w:val="center"/>
        <w:rPr>
          <w:rFonts w:ascii="Book Antiqua" w:eastAsia="Calibri" w:hAnsi="Book Antiqua" w:cs="Times New Roman"/>
          <w:b/>
          <w:sz w:val="32"/>
          <w:szCs w:val="32"/>
        </w:rPr>
      </w:pPr>
    </w:p>
    <w:p w:rsidR="00740A2D" w:rsidRPr="00740A2D" w:rsidRDefault="00740A2D" w:rsidP="00740A2D">
      <w:pPr>
        <w:spacing w:after="160" w:line="360" w:lineRule="auto"/>
        <w:jc w:val="center"/>
        <w:rPr>
          <w:rFonts w:ascii="Book Antiqua" w:eastAsia="Calibri" w:hAnsi="Book Antiqua" w:cs="Times New Roman"/>
          <w:i/>
          <w:sz w:val="28"/>
          <w:szCs w:val="28"/>
        </w:rPr>
      </w:pPr>
      <w:r w:rsidRPr="00740A2D">
        <w:rPr>
          <w:rFonts w:ascii="Book Antiqua" w:eastAsia="Calibri" w:hAnsi="Book Antiqua" w:cs="Times New Roman"/>
          <w:i/>
          <w:sz w:val="28"/>
          <w:szCs w:val="28"/>
        </w:rPr>
        <w:t xml:space="preserve">Sabato </w:t>
      </w:r>
      <w:r w:rsidRPr="00740A2D">
        <w:rPr>
          <w:rFonts w:ascii="Book Antiqua" w:eastAsia="Calibri" w:hAnsi="Book Antiqua" w:cs="Times New Roman"/>
          <w:i/>
          <w:sz w:val="28"/>
          <w:szCs w:val="28"/>
        </w:rPr>
        <w:t xml:space="preserve">4 marzo </w:t>
      </w:r>
      <w:r w:rsidRPr="00740A2D">
        <w:rPr>
          <w:rFonts w:ascii="Book Antiqua" w:eastAsia="Calibri" w:hAnsi="Book Antiqua" w:cs="Times New Roman"/>
          <w:i/>
          <w:sz w:val="28"/>
          <w:szCs w:val="28"/>
        </w:rPr>
        <w:t>2023</w:t>
      </w:r>
    </w:p>
    <w:p w:rsidR="00740A2D" w:rsidRPr="00740A2D" w:rsidRDefault="00740A2D" w:rsidP="00740A2D">
      <w:pPr>
        <w:spacing w:after="160" w:line="360" w:lineRule="auto"/>
        <w:jc w:val="center"/>
        <w:rPr>
          <w:rFonts w:ascii="Book Antiqua" w:eastAsia="Calibri" w:hAnsi="Book Antiqua" w:cs="Times New Roman"/>
          <w:i/>
          <w:sz w:val="28"/>
          <w:szCs w:val="28"/>
        </w:rPr>
      </w:pPr>
      <w:r w:rsidRPr="00740A2D">
        <w:rPr>
          <w:rFonts w:ascii="Book Antiqua" w:eastAsia="Calibri" w:hAnsi="Book Antiqua" w:cs="Times New Roman"/>
          <w:i/>
          <w:sz w:val="28"/>
          <w:szCs w:val="28"/>
        </w:rPr>
        <w:t>Oratorio del Duomo, via Madruzzo 45 – Trento</w:t>
      </w:r>
    </w:p>
    <w:p w:rsidR="00740A2D" w:rsidRPr="00740A2D" w:rsidRDefault="00740A2D" w:rsidP="00740A2D">
      <w:pPr>
        <w:spacing w:after="160" w:line="360" w:lineRule="auto"/>
        <w:jc w:val="center"/>
        <w:rPr>
          <w:rFonts w:ascii="Book Antiqua" w:eastAsia="Calibri" w:hAnsi="Book Antiqua" w:cs="Times New Roman"/>
          <w:sz w:val="32"/>
          <w:szCs w:val="32"/>
        </w:rPr>
      </w:pPr>
    </w:p>
    <w:p w:rsidR="00740A2D" w:rsidRPr="00740A2D" w:rsidRDefault="00740A2D" w:rsidP="00740A2D">
      <w:pPr>
        <w:spacing w:after="160" w:line="360" w:lineRule="auto"/>
        <w:rPr>
          <w:rFonts w:ascii="Book Antiqua" w:eastAsia="Calibri" w:hAnsi="Book Antiqua" w:cs="Times New Roman"/>
          <w:sz w:val="32"/>
          <w:szCs w:val="32"/>
        </w:rPr>
      </w:pPr>
      <w:r w:rsidRPr="00740A2D">
        <w:rPr>
          <w:rFonts w:ascii="Book Antiqua" w:eastAsia="Calibri" w:hAnsi="Book Antiqua" w:cs="Times New Roman"/>
          <w:sz w:val="32"/>
          <w:szCs w:val="32"/>
        </w:rPr>
        <w:t>Programma</w:t>
      </w:r>
      <w:r>
        <w:rPr>
          <w:rFonts w:ascii="Book Antiqua" w:eastAsia="Calibri" w:hAnsi="Book Antiqua" w:cs="Times New Roman"/>
          <w:sz w:val="32"/>
          <w:szCs w:val="32"/>
        </w:rPr>
        <w:t>:</w:t>
      </w:r>
    </w:p>
    <w:p w:rsidR="00740A2D" w:rsidRPr="00740A2D" w:rsidRDefault="00740A2D" w:rsidP="00740A2D">
      <w:pPr>
        <w:spacing w:after="160" w:line="360" w:lineRule="auto"/>
        <w:jc w:val="both"/>
        <w:rPr>
          <w:rFonts w:ascii="Book Antiqua" w:eastAsia="Calibri" w:hAnsi="Book Antiqua" w:cs="Times New Roman"/>
          <w:sz w:val="32"/>
          <w:szCs w:val="32"/>
        </w:rPr>
      </w:pPr>
      <w:r w:rsidRPr="00740A2D">
        <w:rPr>
          <w:rFonts w:ascii="Book Antiqua" w:eastAsia="Calibri" w:hAnsi="Book Antiqua" w:cs="Times New Roman"/>
          <w:sz w:val="32"/>
          <w:szCs w:val="32"/>
        </w:rPr>
        <w:t>ore 14.30: Accoglienza e preghiera iniziale</w:t>
      </w:r>
    </w:p>
    <w:p w:rsidR="00740A2D" w:rsidRPr="00740A2D" w:rsidRDefault="00740A2D" w:rsidP="00740A2D">
      <w:pPr>
        <w:spacing w:after="160" w:line="360" w:lineRule="auto"/>
        <w:jc w:val="both"/>
        <w:rPr>
          <w:rFonts w:ascii="Book Antiqua" w:eastAsia="Calibri" w:hAnsi="Book Antiqua" w:cs="Times New Roman"/>
          <w:sz w:val="32"/>
          <w:szCs w:val="32"/>
        </w:rPr>
      </w:pPr>
      <w:r w:rsidRPr="00740A2D">
        <w:rPr>
          <w:rFonts w:ascii="Book Antiqua" w:eastAsia="Calibri" w:hAnsi="Book Antiqua" w:cs="Times New Roman"/>
          <w:sz w:val="32"/>
          <w:szCs w:val="32"/>
        </w:rPr>
        <w:t>ore 14.45: Meditazione di don Giampaolo Tomasi</w:t>
      </w:r>
    </w:p>
    <w:p w:rsidR="00740A2D" w:rsidRPr="00740A2D" w:rsidRDefault="00740A2D" w:rsidP="00740A2D">
      <w:pPr>
        <w:spacing w:after="160" w:line="360" w:lineRule="auto"/>
        <w:jc w:val="both"/>
        <w:rPr>
          <w:rFonts w:ascii="Book Antiqua" w:eastAsia="Calibri" w:hAnsi="Book Antiqua" w:cs="Times New Roman"/>
          <w:sz w:val="32"/>
          <w:szCs w:val="32"/>
        </w:rPr>
      </w:pPr>
      <w:r w:rsidRPr="00740A2D">
        <w:rPr>
          <w:rFonts w:ascii="Book Antiqua" w:eastAsia="Calibri" w:hAnsi="Book Antiqua" w:cs="Times New Roman"/>
          <w:sz w:val="32"/>
          <w:szCs w:val="32"/>
        </w:rPr>
        <w:t>ore 15.30: Adorazione eucaristica silenziosa e riflessione personale</w:t>
      </w:r>
    </w:p>
    <w:p w:rsidR="00740A2D" w:rsidRPr="00740A2D" w:rsidRDefault="00740A2D" w:rsidP="00740A2D">
      <w:pPr>
        <w:spacing w:after="160" w:line="360" w:lineRule="auto"/>
        <w:jc w:val="both"/>
        <w:rPr>
          <w:rFonts w:ascii="Book Antiqua" w:eastAsia="Calibri" w:hAnsi="Book Antiqua" w:cs="Times New Roman"/>
          <w:sz w:val="32"/>
          <w:szCs w:val="32"/>
        </w:rPr>
      </w:pPr>
      <w:r w:rsidRPr="00740A2D">
        <w:rPr>
          <w:rFonts w:ascii="Book Antiqua" w:eastAsia="Calibri" w:hAnsi="Book Antiqua" w:cs="Times New Roman"/>
          <w:sz w:val="32"/>
          <w:szCs w:val="32"/>
        </w:rPr>
        <w:t>ore 16.15: Condivisione</w:t>
      </w:r>
    </w:p>
    <w:p w:rsidR="00740A2D" w:rsidRPr="00740A2D" w:rsidRDefault="00740A2D" w:rsidP="00740A2D">
      <w:pPr>
        <w:spacing w:after="160" w:line="360" w:lineRule="auto"/>
        <w:jc w:val="both"/>
        <w:rPr>
          <w:rFonts w:ascii="Book Antiqua" w:eastAsia="Calibri" w:hAnsi="Book Antiqua" w:cs="Times New Roman"/>
          <w:sz w:val="32"/>
          <w:szCs w:val="32"/>
        </w:rPr>
      </w:pPr>
      <w:r w:rsidRPr="00740A2D">
        <w:rPr>
          <w:rFonts w:ascii="Book Antiqua" w:eastAsia="Calibri" w:hAnsi="Book Antiqua" w:cs="Times New Roman"/>
          <w:sz w:val="32"/>
          <w:szCs w:val="32"/>
        </w:rPr>
        <w:t>ore 17.15: Preghiera finale</w:t>
      </w:r>
    </w:p>
    <w:p w:rsidR="00740A2D" w:rsidRPr="00740A2D" w:rsidRDefault="00740A2D" w:rsidP="00740A2D">
      <w:pPr>
        <w:jc w:val="center"/>
        <w:rPr>
          <w:rFonts w:ascii="Book Antiqua" w:hAnsi="Book Antiqua"/>
          <w:b/>
          <w:u w:val="single"/>
        </w:rPr>
      </w:pPr>
      <w:r w:rsidRPr="00740A2D">
        <w:rPr>
          <w:rFonts w:ascii="Book Antiqua" w:hAnsi="Book Antiqua"/>
        </w:rPr>
        <w:br w:type="page"/>
      </w:r>
      <w:r w:rsidRPr="00740A2D">
        <w:rPr>
          <w:rFonts w:ascii="Book Antiqua" w:hAnsi="Book Antiqua" w:cs="Arial"/>
          <w:b/>
          <w:i/>
          <w:iCs/>
          <w:sz w:val="32"/>
          <w:szCs w:val="32"/>
          <w:u w:val="single"/>
        </w:rPr>
        <w:lastRenderedPageBreak/>
        <w:t>Preghiera</w:t>
      </w:r>
      <w:r>
        <w:rPr>
          <w:rFonts w:ascii="Book Antiqua" w:hAnsi="Book Antiqua" w:cs="Arial"/>
          <w:b/>
          <w:i/>
          <w:iCs/>
          <w:sz w:val="32"/>
          <w:szCs w:val="32"/>
          <w:u w:val="single"/>
        </w:rPr>
        <w:t xml:space="preserve"> per </w:t>
      </w:r>
      <w:r w:rsidRPr="00740A2D">
        <w:rPr>
          <w:rFonts w:ascii="Book Antiqua" w:hAnsi="Book Antiqua" w:cs="Arial"/>
          <w:b/>
          <w:i/>
          <w:iCs/>
          <w:sz w:val="32"/>
          <w:szCs w:val="32"/>
          <w:u w:val="single"/>
        </w:rPr>
        <w:t xml:space="preserve"> inizia</w:t>
      </w:r>
      <w:r>
        <w:rPr>
          <w:rFonts w:ascii="Book Antiqua" w:hAnsi="Book Antiqua" w:cs="Arial"/>
          <w:b/>
          <w:i/>
          <w:iCs/>
          <w:sz w:val="32"/>
          <w:szCs w:val="32"/>
          <w:u w:val="single"/>
        </w:rPr>
        <w:t>r</w:t>
      </w:r>
      <w:r w:rsidRPr="00740A2D">
        <w:rPr>
          <w:rFonts w:ascii="Book Antiqua" w:hAnsi="Book Antiqua" w:cs="Arial"/>
          <w:b/>
          <w:i/>
          <w:iCs/>
          <w:sz w:val="32"/>
          <w:szCs w:val="32"/>
          <w:u w:val="single"/>
        </w:rPr>
        <w:t>e</w:t>
      </w:r>
    </w:p>
    <w:p w:rsidR="00740A2D" w:rsidRPr="00740A2D" w:rsidRDefault="00740A2D" w:rsidP="00740A2D">
      <w:pPr>
        <w:rPr>
          <w:rFonts w:ascii="Book Antiqua" w:hAnsi="Book Antiqua"/>
          <w:lang w:eastAsia="it-IT"/>
        </w:rPr>
      </w:pPr>
    </w:p>
    <w:p w:rsidR="00740A2D" w:rsidRPr="00740A2D" w:rsidRDefault="00740A2D" w:rsidP="00740A2D">
      <w:pPr>
        <w:rPr>
          <w:rFonts w:ascii="Book Antiqua" w:hAnsi="Book Antiqua"/>
          <w:lang w:eastAsia="it-IT"/>
        </w:rPr>
      </w:pPr>
    </w:p>
    <w:p w:rsidR="00740A2D" w:rsidRDefault="00740A2D" w:rsidP="00740A2D">
      <w:pPr>
        <w:spacing w:after="0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 xml:space="preserve">Signore Gesù, la domanda che ti ha raggiunto quel giorno </w:t>
      </w:r>
    </w:p>
    <w:p w:rsidR="00740A2D" w:rsidRDefault="00740A2D" w:rsidP="00740A2D">
      <w:pPr>
        <w:spacing w:after="0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 xml:space="preserve">aveva fatto scorrere già molti fiumi di parole </w:t>
      </w:r>
    </w:p>
    <w:p w:rsidR="00740A2D" w:rsidRDefault="00740A2D" w:rsidP="00740A2D">
      <w:pPr>
        <w:spacing w:after="0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 xml:space="preserve">e tuttavia era tremendamente importante, </w:t>
      </w:r>
    </w:p>
    <w:p w:rsidR="00740A2D" w:rsidRPr="00740A2D" w:rsidRDefault="00740A2D" w:rsidP="00740A2D">
      <w:pPr>
        <w:spacing w:after="0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>perché obbligava ad andare all'essenziale.</w:t>
      </w:r>
    </w:p>
    <w:p w:rsidR="00740A2D" w:rsidRPr="00740A2D" w:rsidRDefault="00740A2D" w:rsidP="00740A2D">
      <w:pPr>
        <w:spacing w:after="0"/>
        <w:rPr>
          <w:rFonts w:ascii="Book Antiqua" w:hAnsi="Book Antiqua"/>
          <w:b/>
          <w:bCs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>Oggi come ieri, Gesù</w:t>
      </w:r>
      <w:r>
        <w:rPr>
          <w:rFonts w:ascii="Book Antiqua" w:hAnsi="Book Antiqua"/>
          <w:b/>
          <w:bCs/>
          <w:i/>
          <w:sz w:val="32"/>
          <w:szCs w:val="32"/>
          <w:lang w:eastAsia="it-IT"/>
        </w:rPr>
        <w:t>,</w:t>
      </w: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 xml:space="preserve"> non ci mancano leggi, prescrizioni, comandamenti.</w:t>
      </w:r>
      <w:r>
        <w:rPr>
          <w:rFonts w:ascii="Book Antiqua" w:hAnsi="Book Antiqua"/>
          <w:b/>
          <w:bCs/>
          <w:i/>
          <w:sz w:val="32"/>
          <w:szCs w:val="32"/>
          <w:lang w:eastAsia="it-IT"/>
        </w:rPr>
        <w:t xml:space="preserve">.. </w:t>
      </w: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>Ma che cos</w:t>
      </w: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>a conta veramente?</w:t>
      </w:r>
    </w:p>
    <w:p w:rsidR="00740A2D" w:rsidRPr="00740A2D" w:rsidRDefault="00740A2D" w:rsidP="00740A2D">
      <w:pPr>
        <w:spacing w:after="0"/>
        <w:rPr>
          <w:rFonts w:ascii="Book Antiqua" w:hAnsi="Book Antiqua"/>
          <w:b/>
          <w:bCs/>
          <w:i/>
          <w:sz w:val="32"/>
          <w:szCs w:val="32"/>
          <w:lang w:eastAsia="it-IT"/>
        </w:rPr>
      </w:pPr>
    </w:p>
    <w:p w:rsidR="00740A2D" w:rsidRPr="00740A2D" w:rsidRDefault="00740A2D" w:rsidP="00740A2D">
      <w:pPr>
        <w:spacing w:after="0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>La tua risposta non è inventata di sana pianta.</w:t>
      </w:r>
      <w:r w:rsidRPr="00740A2D">
        <w:rPr>
          <w:rFonts w:ascii="Book Antiqua" w:hAnsi="Book Antiqua"/>
          <w:i/>
          <w:sz w:val="32"/>
          <w:szCs w:val="32"/>
          <w:lang w:eastAsia="it-IT"/>
        </w:rPr>
        <w:t xml:space="preserve"> </w:t>
      </w:r>
    </w:p>
    <w:p w:rsidR="00740A2D" w:rsidRDefault="00740A2D" w:rsidP="00740A2D">
      <w:pPr>
        <w:spacing w:after="0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 xml:space="preserve">Tu attingi alle sacre Scritture e tiri fuori dalla loro linfa feconda </w:t>
      </w:r>
    </w:p>
    <w:p w:rsidR="00740A2D" w:rsidRPr="00740A2D" w:rsidRDefault="00740A2D" w:rsidP="00740A2D">
      <w:pPr>
        <w:spacing w:after="0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>la risposta giusta, l'indicazione attesa.</w:t>
      </w:r>
    </w:p>
    <w:p w:rsidR="00740A2D" w:rsidRPr="00740A2D" w:rsidRDefault="00740A2D" w:rsidP="00740A2D">
      <w:pPr>
        <w:spacing w:after="0"/>
        <w:rPr>
          <w:rFonts w:ascii="Book Antiqua" w:hAnsi="Book Antiqua"/>
          <w:b/>
          <w:bCs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 xml:space="preserve">No, non è questione di codici, di leggi e di commi, </w:t>
      </w:r>
    </w:p>
    <w:p w:rsidR="00740A2D" w:rsidRPr="00740A2D" w:rsidRDefault="00740A2D" w:rsidP="00740A2D">
      <w:pPr>
        <w:spacing w:after="0"/>
        <w:rPr>
          <w:rFonts w:ascii="Book Antiqua" w:hAnsi="Book Antiqua"/>
          <w:b/>
          <w:bCs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>è una questione di amore.</w:t>
      </w: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 xml:space="preserve"> </w:t>
      </w:r>
    </w:p>
    <w:p w:rsidR="00740A2D" w:rsidRPr="00740A2D" w:rsidRDefault="00740A2D" w:rsidP="00740A2D">
      <w:pPr>
        <w:spacing w:after="0"/>
        <w:rPr>
          <w:rFonts w:ascii="Book Antiqua" w:hAnsi="Book Antiqua"/>
          <w:b/>
          <w:bCs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>U</w:t>
      </w: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>n amore totale per Dio, un Dio amato con tutte le proprie forze,</w:t>
      </w: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 xml:space="preserve"> </w:t>
      </w: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>non con i rimasugli della propria giornata, con gli avanzi delle energie,</w:t>
      </w: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 xml:space="preserve"> </w:t>
      </w: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>ma con tutto il cuore e con tutto la mente.</w:t>
      </w:r>
    </w:p>
    <w:p w:rsidR="00CF3CB4" w:rsidRDefault="00740A2D" w:rsidP="00740A2D">
      <w:pPr>
        <w:spacing w:after="0"/>
        <w:rPr>
          <w:rFonts w:ascii="Book Antiqua" w:hAnsi="Book Antiqua"/>
          <w:b/>
          <w:bCs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>Un amore per il prossimo</w:t>
      </w: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>,</w:t>
      </w: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 xml:space="preserve"> che viene trattato come uno che ha la nostra stessa dignità, i nostri stessi bisogni e desideri, </w:t>
      </w:r>
    </w:p>
    <w:p w:rsidR="00740A2D" w:rsidRPr="00740A2D" w:rsidRDefault="00740A2D" w:rsidP="00740A2D">
      <w:pPr>
        <w:spacing w:after="0"/>
        <w:rPr>
          <w:rFonts w:ascii="Book Antiqua" w:hAnsi="Book Antiqua"/>
          <w:b/>
          <w:bCs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>le nostre stesse attese e i nostri stessi diritti.</w:t>
      </w:r>
    </w:p>
    <w:p w:rsidR="00740A2D" w:rsidRPr="00740A2D" w:rsidRDefault="00740A2D" w:rsidP="00740A2D">
      <w:pPr>
        <w:spacing w:after="0"/>
        <w:rPr>
          <w:rFonts w:ascii="Book Antiqua" w:hAnsi="Book Antiqua"/>
          <w:b/>
          <w:bCs/>
          <w:i/>
          <w:sz w:val="32"/>
          <w:szCs w:val="32"/>
          <w:lang w:eastAsia="it-IT"/>
        </w:rPr>
      </w:pPr>
    </w:p>
    <w:p w:rsidR="00740A2D" w:rsidRPr="00740A2D" w:rsidRDefault="00740A2D" w:rsidP="00740A2D">
      <w:pPr>
        <w:spacing w:after="0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>Ecco la tua risposta, Signore Gesù: franca e libera, schietta e sicura.</w:t>
      </w:r>
    </w:p>
    <w:p w:rsidR="00740A2D" w:rsidRPr="00740A2D" w:rsidRDefault="00740A2D" w:rsidP="00740A2D">
      <w:pPr>
        <w:spacing w:after="0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>Se abbiamo capito qualcosa di Te e del Padre tuo, delle tue parole e dei tuoi gesti, la nostra non può essere che la stessa reazione dello scriba.</w:t>
      </w:r>
    </w:p>
    <w:p w:rsidR="00740A2D" w:rsidRPr="00740A2D" w:rsidRDefault="00740A2D" w:rsidP="00740A2D">
      <w:pPr>
        <w:spacing w:after="0"/>
        <w:rPr>
          <w:rFonts w:ascii="Book Antiqua" w:hAnsi="Book Antiqua"/>
          <w:b/>
          <w:bCs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>Hai ragione tu Gesù, questa è la risposta autentica all’amore che ci ha raggiunto e che si è donato senza misura, fino in fondo.</w:t>
      </w:r>
    </w:p>
    <w:p w:rsidR="00740A2D" w:rsidRPr="00740A2D" w:rsidRDefault="00740A2D" w:rsidP="00740A2D">
      <w:pPr>
        <w:rPr>
          <w:rFonts w:ascii="Book Antiqua" w:hAnsi="Book Antiqua"/>
          <w:b/>
          <w:bCs/>
          <w:i/>
          <w:sz w:val="32"/>
          <w:szCs w:val="32"/>
          <w:lang w:eastAsia="it-IT"/>
        </w:rPr>
      </w:pPr>
    </w:p>
    <w:p w:rsidR="00740A2D" w:rsidRPr="00CF3CB4" w:rsidRDefault="00740A2D" w:rsidP="00740A2D">
      <w:pPr>
        <w:pStyle w:val="Titolo2"/>
        <w:spacing w:after="120"/>
        <w:jc w:val="right"/>
        <w:rPr>
          <w:rFonts w:ascii="Book Antiqua" w:hAnsi="Book Antiqua" w:cs="Arial"/>
          <w:b w:val="0"/>
          <w:i/>
          <w:iCs/>
          <w:color w:val="auto"/>
          <w:sz w:val="28"/>
          <w:szCs w:val="28"/>
        </w:rPr>
      </w:pPr>
      <w:r w:rsidRPr="00CF3CB4">
        <w:rPr>
          <w:rFonts w:ascii="Book Antiqua" w:hAnsi="Book Antiqua" w:cs="Arial"/>
          <w:b w:val="0"/>
          <w:i/>
          <w:iCs/>
          <w:color w:val="auto"/>
          <w:sz w:val="28"/>
          <w:szCs w:val="28"/>
        </w:rPr>
        <w:t>(don Roberto Laurita)</w:t>
      </w:r>
    </w:p>
    <w:p w:rsidR="00740A2D" w:rsidRPr="00CF3CB4" w:rsidRDefault="00740A2D" w:rsidP="00CF3CB4">
      <w:pPr>
        <w:jc w:val="center"/>
        <w:rPr>
          <w:rFonts w:ascii="Book Antiqua" w:hAnsi="Book Antiqua"/>
          <w:lang w:eastAsia="it-IT"/>
        </w:rPr>
      </w:pPr>
      <w:r w:rsidRPr="00740A2D">
        <w:rPr>
          <w:rFonts w:ascii="Book Antiqua" w:hAnsi="Book Antiqua"/>
          <w:lang w:eastAsia="it-IT"/>
        </w:rPr>
        <w:br w:type="page"/>
      </w:r>
      <w:r w:rsidRPr="001F78C1">
        <w:rPr>
          <w:rFonts w:ascii="Book Antiqua" w:hAnsi="Book Antiqua" w:cs="Arial"/>
          <w:b/>
          <w:i/>
          <w:sz w:val="36"/>
          <w:szCs w:val="36"/>
          <w:u w:val="single"/>
        </w:rPr>
        <w:t>Dal vangelo secondo Marco</w:t>
      </w:r>
      <w:r w:rsidRPr="00740A2D">
        <w:rPr>
          <w:rFonts w:ascii="Book Antiqua" w:hAnsi="Book Antiqua" w:cs="Arial"/>
          <w:i/>
          <w:sz w:val="24"/>
          <w:szCs w:val="24"/>
        </w:rPr>
        <w:tab/>
        <w:t xml:space="preserve"> (12,28-34)</w:t>
      </w:r>
    </w:p>
    <w:p w:rsidR="00CF3CB4" w:rsidRDefault="00CF3CB4" w:rsidP="00CF3CB4">
      <w:pPr>
        <w:spacing w:after="0"/>
        <w:rPr>
          <w:rStyle w:val="text-to-speech"/>
          <w:rFonts w:ascii="Book Antiqua" w:hAnsi="Book Antiqua" w:cstheme="minorHAnsi"/>
          <w:b/>
          <w:sz w:val="32"/>
          <w:szCs w:val="32"/>
        </w:rPr>
      </w:pPr>
    </w:p>
    <w:p w:rsidR="00740A2D" w:rsidRPr="001F78C1" w:rsidRDefault="00740A2D" w:rsidP="00CF3CB4">
      <w:pPr>
        <w:spacing w:after="0"/>
        <w:rPr>
          <w:rStyle w:val="text-to-speech"/>
          <w:rFonts w:ascii="Book Antiqua" w:hAnsi="Book Antiqua" w:cstheme="minorHAnsi"/>
          <w:b/>
          <w:sz w:val="36"/>
          <w:szCs w:val="36"/>
        </w:rPr>
      </w:pPr>
      <w:r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 xml:space="preserve">Allora si avvicinò a lui (Gesù) uno degli scribi che li aveva uditi discutere e, visto come aveva ben risposto a loro, gli domandò: </w:t>
      </w:r>
    </w:p>
    <w:p w:rsidR="00740A2D" w:rsidRDefault="00740A2D" w:rsidP="00CF3CB4">
      <w:pPr>
        <w:spacing w:after="0"/>
        <w:rPr>
          <w:rStyle w:val="text-to-speech"/>
          <w:rFonts w:ascii="Book Antiqua" w:hAnsi="Book Antiqua" w:cstheme="minorHAnsi"/>
          <w:b/>
          <w:sz w:val="36"/>
          <w:szCs w:val="36"/>
        </w:rPr>
      </w:pPr>
      <w:r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>"Qual è il primo di tutti i comandamenti?".</w:t>
      </w:r>
    </w:p>
    <w:p w:rsidR="001F78C1" w:rsidRPr="001F78C1" w:rsidRDefault="001F78C1" w:rsidP="00CF3CB4">
      <w:pPr>
        <w:spacing w:after="0"/>
        <w:rPr>
          <w:rStyle w:val="text-to-speech"/>
          <w:rFonts w:ascii="Book Antiqua" w:hAnsi="Book Antiqua" w:cstheme="minorHAnsi"/>
          <w:b/>
          <w:sz w:val="36"/>
          <w:szCs w:val="36"/>
        </w:rPr>
      </w:pPr>
    </w:p>
    <w:p w:rsidR="00740A2D" w:rsidRDefault="00740A2D" w:rsidP="00CF3CB4">
      <w:pPr>
        <w:spacing w:after="0"/>
        <w:rPr>
          <w:rStyle w:val="verse"/>
          <w:rFonts w:ascii="Book Antiqua" w:hAnsi="Book Antiqua" w:cstheme="minorHAnsi"/>
          <w:b/>
          <w:sz w:val="36"/>
          <w:szCs w:val="36"/>
        </w:rPr>
      </w:pPr>
      <w:r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>Gesù rispose: "Il primo è:</w:t>
      </w:r>
      <w:r w:rsidRPr="001F78C1">
        <w:rPr>
          <w:rStyle w:val="text-to-speech"/>
          <w:rFonts w:ascii="Book Antiqua" w:hAnsi="Book Antiqua" w:cstheme="minorHAnsi"/>
          <w:b/>
          <w:i/>
          <w:iCs/>
          <w:sz w:val="36"/>
          <w:szCs w:val="36"/>
        </w:rPr>
        <w:t xml:space="preserve"> Ascolta, Israele! Il Signore nostro Dio è l'unico Signore</w:t>
      </w:r>
      <w:r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>;</w:t>
      </w:r>
      <w:r w:rsidRPr="001F78C1">
        <w:rPr>
          <w:rStyle w:val="verse"/>
          <w:rFonts w:ascii="Book Antiqua" w:hAnsi="Book Antiqua" w:cstheme="minorHAnsi"/>
          <w:b/>
          <w:sz w:val="36"/>
          <w:szCs w:val="36"/>
        </w:rPr>
        <w:t xml:space="preserve"> </w:t>
      </w:r>
      <w:r w:rsidRPr="001F78C1">
        <w:rPr>
          <w:rStyle w:val="text-to-speech"/>
          <w:rFonts w:ascii="Book Antiqua" w:hAnsi="Book Antiqua" w:cstheme="minorHAnsi"/>
          <w:b/>
          <w:i/>
          <w:iCs/>
          <w:sz w:val="36"/>
          <w:szCs w:val="36"/>
        </w:rPr>
        <w:t>amerai il Signore tuo Dio con tutto il tuo cuore e con tutta la tua anima,</w:t>
      </w:r>
      <w:r w:rsidR="00CF3CB4" w:rsidRPr="001F78C1">
        <w:rPr>
          <w:rStyle w:val="text-to-speech"/>
          <w:rFonts w:ascii="Book Antiqua" w:hAnsi="Book Antiqua" w:cstheme="minorHAnsi"/>
          <w:b/>
          <w:i/>
          <w:iCs/>
          <w:sz w:val="36"/>
          <w:szCs w:val="36"/>
        </w:rPr>
        <w:t xml:space="preserve"> </w:t>
      </w:r>
      <w:r w:rsidRPr="001F78C1">
        <w:rPr>
          <w:rStyle w:val="text-to-speech"/>
          <w:rFonts w:ascii="Book Antiqua" w:hAnsi="Book Antiqua" w:cstheme="minorHAnsi"/>
          <w:b/>
          <w:i/>
          <w:iCs/>
          <w:sz w:val="36"/>
          <w:szCs w:val="36"/>
        </w:rPr>
        <w:t>con tutta la tua mente e con tutta la tua forza</w:t>
      </w:r>
      <w:r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>.</w:t>
      </w:r>
      <w:r w:rsidRPr="001F78C1">
        <w:rPr>
          <w:rStyle w:val="verse"/>
          <w:rFonts w:ascii="Book Antiqua" w:hAnsi="Book Antiqua" w:cstheme="minorHAnsi"/>
          <w:b/>
          <w:sz w:val="36"/>
          <w:szCs w:val="36"/>
        </w:rPr>
        <w:t xml:space="preserve"> </w:t>
      </w:r>
    </w:p>
    <w:p w:rsidR="001F78C1" w:rsidRPr="001F78C1" w:rsidRDefault="001F78C1" w:rsidP="00CF3CB4">
      <w:pPr>
        <w:spacing w:after="0"/>
        <w:rPr>
          <w:rStyle w:val="verse"/>
          <w:rFonts w:ascii="Book Antiqua" w:hAnsi="Book Antiqua" w:cstheme="minorHAnsi"/>
          <w:b/>
          <w:sz w:val="36"/>
          <w:szCs w:val="36"/>
        </w:rPr>
      </w:pPr>
    </w:p>
    <w:p w:rsidR="00740A2D" w:rsidRPr="001F78C1" w:rsidRDefault="00740A2D" w:rsidP="00CF3CB4">
      <w:pPr>
        <w:spacing w:after="0"/>
        <w:rPr>
          <w:rStyle w:val="text-to-speech"/>
          <w:rFonts w:ascii="Book Antiqua" w:hAnsi="Book Antiqua" w:cstheme="minorHAnsi"/>
          <w:b/>
          <w:sz w:val="36"/>
          <w:szCs w:val="36"/>
        </w:rPr>
      </w:pPr>
      <w:r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 xml:space="preserve">Il secondo è questo: </w:t>
      </w:r>
      <w:r w:rsidRPr="001F78C1">
        <w:rPr>
          <w:rStyle w:val="text-to-speech"/>
          <w:rFonts w:ascii="Book Antiqua" w:hAnsi="Book Antiqua" w:cstheme="minorHAnsi"/>
          <w:b/>
          <w:i/>
          <w:iCs/>
          <w:sz w:val="36"/>
          <w:szCs w:val="36"/>
        </w:rPr>
        <w:t>Amerai il tuo prossimo come te stesso</w:t>
      </w:r>
      <w:r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 xml:space="preserve">. </w:t>
      </w:r>
    </w:p>
    <w:p w:rsidR="00740A2D" w:rsidRDefault="00740A2D" w:rsidP="00CF3CB4">
      <w:pPr>
        <w:spacing w:after="0"/>
        <w:rPr>
          <w:rStyle w:val="text-to-speech"/>
          <w:rFonts w:ascii="Book Antiqua" w:hAnsi="Book Antiqua" w:cstheme="minorHAnsi"/>
          <w:b/>
          <w:sz w:val="36"/>
          <w:szCs w:val="36"/>
        </w:rPr>
      </w:pPr>
      <w:r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>Non c'è altro comandamento più grande di questi".</w:t>
      </w:r>
    </w:p>
    <w:p w:rsidR="001F78C1" w:rsidRPr="001F78C1" w:rsidRDefault="001F78C1" w:rsidP="00CF3CB4">
      <w:pPr>
        <w:spacing w:after="0"/>
        <w:rPr>
          <w:rStyle w:val="verse"/>
          <w:rFonts w:ascii="Book Antiqua" w:hAnsi="Book Antiqua" w:cstheme="minorHAnsi"/>
          <w:b/>
          <w:sz w:val="36"/>
          <w:szCs w:val="36"/>
        </w:rPr>
      </w:pPr>
    </w:p>
    <w:p w:rsidR="00740A2D" w:rsidRDefault="00740A2D" w:rsidP="00CF3CB4">
      <w:pPr>
        <w:spacing w:after="0"/>
        <w:rPr>
          <w:rStyle w:val="text-to-speech"/>
          <w:rFonts w:ascii="Book Antiqua" w:hAnsi="Book Antiqua" w:cstheme="minorHAnsi"/>
          <w:b/>
          <w:sz w:val="36"/>
          <w:szCs w:val="36"/>
        </w:rPr>
      </w:pPr>
      <w:r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>Lo scriba gli disse: "Hai detto bene,</w:t>
      </w:r>
      <w:r w:rsidR="00CF3CB4"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 xml:space="preserve"> Maestro, e secondo verità, che </w:t>
      </w:r>
      <w:r w:rsidRPr="001F78C1">
        <w:rPr>
          <w:rStyle w:val="text-to-speech"/>
          <w:rFonts w:ascii="Book Antiqua" w:hAnsi="Book Antiqua" w:cstheme="minorHAnsi"/>
          <w:b/>
          <w:i/>
          <w:iCs/>
          <w:sz w:val="36"/>
          <w:szCs w:val="36"/>
        </w:rPr>
        <w:t>Egli</w:t>
      </w:r>
      <w:r w:rsidR="00CF3CB4"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 xml:space="preserve"> </w:t>
      </w:r>
      <w:r w:rsidRPr="001F78C1">
        <w:rPr>
          <w:rStyle w:val="text-to-speech"/>
          <w:rFonts w:ascii="Book Antiqua" w:hAnsi="Book Antiqua" w:cstheme="minorHAnsi"/>
          <w:b/>
          <w:i/>
          <w:iCs/>
          <w:sz w:val="36"/>
          <w:szCs w:val="36"/>
        </w:rPr>
        <w:t>è unico e non vi è altri all'infuori di lui</w:t>
      </w:r>
      <w:r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>;</w:t>
      </w:r>
      <w:r w:rsidRPr="001F78C1">
        <w:rPr>
          <w:rStyle w:val="verse"/>
          <w:rFonts w:ascii="Book Antiqua" w:hAnsi="Book Antiqua" w:cstheme="minorHAnsi"/>
          <w:b/>
          <w:sz w:val="36"/>
          <w:szCs w:val="36"/>
        </w:rPr>
        <w:t xml:space="preserve"> </w:t>
      </w:r>
      <w:r w:rsidRPr="001F78C1">
        <w:rPr>
          <w:rStyle w:val="text-to-speech"/>
          <w:rFonts w:ascii="Book Antiqua" w:hAnsi="Book Antiqua" w:cstheme="minorHAnsi"/>
          <w:b/>
          <w:i/>
          <w:iCs/>
          <w:sz w:val="36"/>
          <w:szCs w:val="36"/>
        </w:rPr>
        <w:t>amarlo con tutto il cuore,</w:t>
      </w:r>
      <w:r w:rsidR="00CF3CB4"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 xml:space="preserve"> </w:t>
      </w:r>
      <w:r w:rsidRPr="001F78C1">
        <w:rPr>
          <w:rStyle w:val="text-to-speech"/>
          <w:rFonts w:ascii="Book Antiqua" w:hAnsi="Book Antiqua" w:cstheme="minorHAnsi"/>
          <w:b/>
          <w:i/>
          <w:iCs/>
          <w:sz w:val="36"/>
          <w:szCs w:val="36"/>
        </w:rPr>
        <w:t>con tutta l'intelligenza e con tutta la forza</w:t>
      </w:r>
      <w:r w:rsidR="00CF3CB4" w:rsidRPr="001F78C1">
        <w:rPr>
          <w:rStyle w:val="text-to-speech"/>
          <w:rFonts w:ascii="Book Antiqua" w:hAnsi="Book Antiqua" w:cstheme="minorHAnsi"/>
          <w:b/>
          <w:i/>
          <w:iCs/>
          <w:sz w:val="36"/>
          <w:szCs w:val="36"/>
        </w:rPr>
        <w:t xml:space="preserve"> </w:t>
      </w:r>
      <w:r w:rsidR="00CF3CB4"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 xml:space="preserve">e </w:t>
      </w:r>
      <w:r w:rsidRPr="001F78C1">
        <w:rPr>
          <w:rStyle w:val="text-to-speech"/>
          <w:rFonts w:ascii="Book Antiqua" w:hAnsi="Book Antiqua" w:cstheme="minorHAnsi"/>
          <w:b/>
          <w:i/>
          <w:iCs/>
          <w:sz w:val="36"/>
          <w:szCs w:val="36"/>
        </w:rPr>
        <w:t>amare il prossimo come se stesso</w:t>
      </w:r>
      <w:r w:rsidR="00CF3CB4" w:rsidRPr="001F78C1">
        <w:rPr>
          <w:rStyle w:val="text-to-speech"/>
          <w:rFonts w:ascii="Book Antiqua" w:hAnsi="Book Antiqua" w:cstheme="minorHAnsi"/>
          <w:b/>
          <w:i/>
          <w:iCs/>
          <w:sz w:val="36"/>
          <w:szCs w:val="36"/>
        </w:rPr>
        <w:t xml:space="preserve"> </w:t>
      </w:r>
      <w:r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 xml:space="preserve">vale più di tutti gli olocausti e i sacrifici". </w:t>
      </w:r>
    </w:p>
    <w:p w:rsidR="001F78C1" w:rsidRPr="001F78C1" w:rsidRDefault="001F78C1" w:rsidP="00CF3CB4">
      <w:pPr>
        <w:spacing w:after="0"/>
        <w:rPr>
          <w:rStyle w:val="text-to-speech"/>
          <w:rFonts w:ascii="Book Antiqua" w:hAnsi="Book Antiqua" w:cstheme="minorHAnsi"/>
          <w:b/>
          <w:sz w:val="36"/>
          <w:szCs w:val="36"/>
        </w:rPr>
      </w:pPr>
    </w:p>
    <w:p w:rsidR="00740A2D" w:rsidRDefault="00740A2D" w:rsidP="00CF3CB4">
      <w:pPr>
        <w:spacing w:after="0"/>
        <w:rPr>
          <w:rStyle w:val="text-to-speech"/>
          <w:rFonts w:ascii="Book Antiqua" w:hAnsi="Book Antiqua" w:cstheme="minorHAnsi"/>
          <w:b/>
          <w:sz w:val="36"/>
          <w:szCs w:val="36"/>
        </w:rPr>
      </w:pPr>
      <w:r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 xml:space="preserve">Vedendo che egli aveva risposto saggiamente, Gesù gli disse: "Non sei lontano dal regno di Dio". </w:t>
      </w:r>
    </w:p>
    <w:p w:rsidR="001F78C1" w:rsidRPr="001F78C1" w:rsidRDefault="001F78C1" w:rsidP="00CF3CB4">
      <w:pPr>
        <w:spacing w:after="0"/>
        <w:rPr>
          <w:rStyle w:val="text-to-speech"/>
          <w:rFonts w:ascii="Book Antiqua" w:hAnsi="Book Antiqua" w:cstheme="minorHAnsi"/>
          <w:b/>
          <w:sz w:val="36"/>
          <w:szCs w:val="36"/>
        </w:rPr>
      </w:pPr>
    </w:p>
    <w:p w:rsidR="00740A2D" w:rsidRPr="00CF3CB4" w:rsidRDefault="00740A2D" w:rsidP="00CF3CB4">
      <w:pPr>
        <w:spacing w:after="0"/>
        <w:rPr>
          <w:rFonts w:ascii="Book Antiqua" w:hAnsi="Book Antiqua" w:cstheme="minorHAnsi"/>
          <w:b/>
          <w:sz w:val="32"/>
          <w:szCs w:val="32"/>
        </w:rPr>
      </w:pPr>
      <w:r w:rsidRPr="001F78C1">
        <w:rPr>
          <w:rStyle w:val="text-to-speech"/>
          <w:rFonts w:ascii="Book Antiqua" w:hAnsi="Book Antiqua" w:cstheme="minorHAnsi"/>
          <w:b/>
          <w:sz w:val="36"/>
          <w:szCs w:val="36"/>
        </w:rPr>
        <w:t>E nessuno aveva più il coraggio di interrogarlo</w:t>
      </w:r>
      <w:r w:rsidRPr="00CF3CB4">
        <w:rPr>
          <w:rStyle w:val="text-to-speech"/>
          <w:rFonts w:ascii="Book Antiqua" w:hAnsi="Book Antiqua" w:cstheme="minorHAnsi"/>
          <w:b/>
          <w:sz w:val="32"/>
          <w:szCs w:val="32"/>
        </w:rPr>
        <w:t>.</w:t>
      </w:r>
    </w:p>
    <w:p w:rsidR="00CF3CB4" w:rsidRDefault="00CF3CB4">
      <w:pPr>
        <w:rPr>
          <w:rFonts w:ascii="Book Antiqua" w:eastAsiaTheme="majorEastAsia" w:hAnsi="Book Antiqua" w:cs="Arial"/>
          <w:b/>
          <w:bCs/>
          <w:i/>
          <w:sz w:val="34"/>
          <w:szCs w:val="34"/>
          <w:u w:val="single"/>
        </w:rPr>
      </w:pPr>
      <w:r>
        <w:rPr>
          <w:rFonts w:ascii="Book Antiqua" w:hAnsi="Book Antiqua" w:cs="Arial"/>
          <w:i/>
          <w:sz w:val="34"/>
          <w:szCs w:val="34"/>
          <w:u w:val="single"/>
        </w:rPr>
        <w:br w:type="page"/>
      </w:r>
    </w:p>
    <w:p w:rsidR="001F78C1" w:rsidRDefault="001F78C1" w:rsidP="001F78C1">
      <w:pPr>
        <w:pStyle w:val="Titolo3"/>
        <w:spacing w:after="120" w:line="259" w:lineRule="auto"/>
        <w:jc w:val="center"/>
        <w:rPr>
          <w:rFonts w:ascii="Book Antiqua" w:hAnsi="Book Antiqua" w:cs="Arial"/>
          <w:color w:val="auto"/>
          <w:sz w:val="32"/>
          <w:szCs w:val="32"/>
        </w:rPr>
      </w:pPr>
      <w:r w:rsidRPr="001F78C1">
        <w:rPr>
          <w:rFonts w:ascii="Book Antiqua" w:hAnsi="Book Antiqua" w:cs="Arial"/>
          <w:color w:val="auto"/>
          <w:sz w:val="32"/>
          <w:szCs w:val="32"/>
        </w:rPr>
        <w:t>MEDITAZIONE DI DON GIAMPAOLO</w:t>
      </w:r>
    </w:p>
    <w:p w:rsidR="001F78C1" w:rsidRPr="001F78C1" w:rsidRDefault="001F78C1" w:rsidP="001F78C1"/>
    <w:p w:rsidR="00740A2D" w:rsidRDefault="00740A2D" w:rsidP="00740A2D">
      <w:pPr>
        <w:pStyle w:val="Titolo3"/>
        <w:spacing w:after="120" w:line="259" w:lineRule="auto"/>
        <w:jc w:val="both"/>
        <w:rPr>
          <w:rFonts w:ascii="Book Antiqua" w:hAnsi="Book Antiqua" w:cs="Arial"/>
          <w:i/>
          <w:color w:val="auto"/>
          <w:sz w:val="34"/>
          <w:szCs w:val="34"/>
          <w:u w:val="single"/>
        </w:rPr>
      </w:pPr>
      <w:r w:rsidRPr="00CF3CB4">
        <w:rPr>
          <w:rFonts w:ascii="Book Antiqua" w:hAnsi="Book Antiqua" w:cs="Arial"/>
          <w:i/>
          <w:color w:val="auto"/>
          <w:sz w:val="34"/>
          <w:szCs w:val="34"/>
          <w:u w:val="single"/>
        </w:rPr>
        <w:t>Presentazione</w:t>
      </w:r>
    </w:p>
    <w:p w:rsidR="001F78C1" w:rsidRPr="001F78C1" w:rsidRDefault="001F78C1" w:rsidP="001F78C1"/>
    <w:p w:rsidR="00740A2D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 xml:space="preserve">Il brano evangelico scelto chiude i dialoghi di Gesù a Gerusalemme prima della sua passione e morte: ha dunque una sua rilevanza sia a livello di struttura letteraria sia di tematica teologica. </w:t>
      </w:r>
    </w:p>
    <w:p w:rsidR="0071083E" w:rsidRDefault="0071083E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</w:p>
    <w:p w:rsidR="00740A2D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  <w:u w:val="single"/>
        </w:rPr>
        <w:t>Il testo si divide facilmente in due parti</w:t>
      </w:r>
      <w:r w:rsidRPr="001F78C1">
        <w:rPr>
          <w:rFonts w:ascii="Book Antiqua" w:hAnsi="Book Antiqua" w:cs="Arial"/>
          <w:sz w:val="32"/>
          <w:szCs w:val="32"/>
        </w:rPr>
        <w:t>:</w:t>
      </w:r>
    </w:p>
    <w:p w:rsidR="00740A2D" w:rsidRDefault="00740A2D" w:rsidP="00CF3CB4">
      <w:pPr>
        <w:numPr>
          <w:ilvl w:val="0"/>
          <w:numId w:val="1"/>
        </w:numPr>
        <w:spacing w:after="0" w:line="259" w:lineRule="auto"/>
        <w:jc w:val="both"/>
        <w:rPr>
          <w:rFonts w:ascii="Book Antiqua" w:hAnsi="Book Antiqua" w:cs="Arial"/>
          <w:sz w:val="32"/>
          <w:szCs w:val="32"/>
        </w:rPr>
      </w:pPr>
      <w:proofErr w:type="spellStart"/>
      <w:r w:rsidRPr="001F78C1">
        <w:rPr>
          <w:rFonts w:ascii="Book Antiqua" w:hAnsi="Book Antiqua" w:cs="Arial"/>
          <w:i/>
          <w:sz w:val="32"/>
          <w:szCs w:val="32"/>
        </w:rPr>
        <w:t>vv</w:t>
      </w:r>
      <w:proofErr w:type="spellEnd"/>
      <w:r w:rsidRPr="001F78C1">
        <w:rPr>
          <w:rFonts w:ascii="Book Antiqua" w:hAnsi="Book Antiqua" w:cs="Arial"/>
          <w:i/>
          <w:sz w:val="32"/>
          <w:szCs w:val="32"/>
        </w:rPr>
        <w:t>. 28-31</w:t>
      </w:r>
      <w:r w:rsidRPr="001F78C1">
        <w:rPr>
          <w:rFonts w:ascii="Book Antiqua" w:hAnsi="Book Antiqua" w:cs="Arial"/>
          <w:sz w:val="32"/>
          <w:szCs w:val="32"/>
        </w:rPr>
        <w:t>: la domanda dello scriba e la risposta di Gesù;</w:t>
      </w:r>
    </w:p>
    <w:p w:rsidR="00740A2D" w:rsidRDefault="00740A2D" w:rsidP="00CF3CB4">
      <w:pPr>
        <w:numPr>
          <w:ilvl w:val="0"/>
          <w:numId w:val="1"/>
        </w:numPr>
        <w:spacing w:after="0" w:line="259" w:lineRule="auto"/>
        <w:jc w:val="both"/>
        <w:rPr>
          <w:rFonts w:ascii="Book Antiqua" w:hAnsi="Book Antiqua" w:cs="Arial"/>
          <w:sz w:val="32"/>
          <w:szCs w:val="32"/>
        </w:rPr>
      </w:pPr>
      <w:proofErr w:type="spellStart"/>
      <w:r w:rsidRPr="001F78C1">
        <w:rPr>
          <w:rFonts w:ascii="Book Antiqua" w:hAnsi="Book Antiqua" w:cs="Arial"/>
          <w:i/>
          <w:sz w:val="32"/>
          <w:szCs w:val="32"/>
        </w:rPr>
        <w:t>vv</w:t>
      </w:r>
      <w:proofErr w:type="spellEnd"/>
      <w:r w:rsidRPr="001F78C1">
        <w:rPr>
          <w:rFonts w:ascii="Book Antiqua" w:hAnsi="Book Antiqua" w:cs="Arial"/>
          <w:i/>
          <w:sz w:val="32"/>
          <w:szCs w:val="32"/>
        </w:rPr>
        <w:t>. 32-34</w:t>
      </w:r>
      <w:r w:rsidRPr="001F78C1">
        <w:rPr>
          <w:rFonts w:ascii="Book Antiqua" w:hAnsi="Book Antiqua" w:cs="Arial"/>
          <w:sz w:val="32"/>
          <w:szCs w:val="32"/>
        </w:rPr>
        <w:t>: la reazione dello scriba e la valutazione conclusiva di Gesù.</w:t>
      </w:r>
    </w:p>
    <w:p w:rsidR="001F78C1" w:rsidRPr="001F78C1" w:rsidRDefault="001F78C1" w:rsidP="001F78C1">
      <w:pPr>
        <w:spacing w:after="0" w:line="259" w:lineRule="auto"/>
        <w:ind w:left="360"/>
        <w:jc w:val="both"/>
        <w:rPr>
          <w:rFonts w:ascii="Book Antiqua" w:hAnsi="Book Antiqua" w:cs="Arial"/>
          <w:sz w:val="32"/>
          <w:szCs w:val="32"/>
        </w:rPr>
      </w:pPr>
    </w:p>
    <w:p w:rsidR="001F78C1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 xml:space="preserve">Lo scriba è presentato da Marco senza spunti polemici e Gesù stesso lo apprezza. Questo è spunto originale in Marco che spesso mostra di giudicare negativamente queste persone durante i confronti con Gesù. La domanda di partenza era frequente e conosciuta nelle scuola rabbiniche: l’alto numero dei precetti della legge (613=365+248) poneva la questione di identificare il “vertice” di tutti, da cui far scaturire ogni precetto. </w:t>
      </w:r>
    </w:p>
    <w:p w:rsidR="00740A2D" w:rsidRPr="001F78C1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 xml:space="preserve">Gesù nella risposta unisce </w:t>
      </w:r>
      <w:proofErr w:type="spellStart"/>
      <w:r w:rsidRPr="001F78C1">
        <w:rPr>
          <w:rFonts w:ascii="Book Antiqua" w:hAnsi="Book Antiqua" w:cs="Arial"/>
          <w:i/>
          <w:sz w:val="32"/>
          <w:szCs w:val="32"/>
        </w:rPr>
        <w:t>Deut</w:t>
      </w:r>
      <w:proofErr w:type="spellEnd"/>
      <w:r w:rsidRPr="001F78C1">
        <w:rPr>
          <w:rFonts w:ascii="Book Antiqua" w:hAnsi="Book Antiqua" w:cs="Arial"/>
          <w:i/>
          <w:sz w:val="32"/>
          <w:szCs w:val="32"/>
        </w:rPr>
        <w:t xml:space="preserve"> 6,4-5</w:t>
      </w:r>
      <w:r w:rsidRPr="001F78C1">
        <w:rPr>
          <w:rFonts w:ascii="Book Antiqua" w:hAnsi="Book Antiqua" w:cs="Arial"/>
          <w:sz w:val="32"/>
          <w:szCs w:val="32"/>
        </w:rPr>
        <w:t xml:space="preserve"> e </w:t>
      </w:r>
      <w:proofErr w:type="spellStart"/>
      <w:r w:rsidRPr="001F78C1">
        <w:rPr>
          <w:rFonts w:ascii="Book Antiqua" w:hAnsi="Book Antiqua" w:cs="Arial"/>
          <w:i/>
          <w:sz w:val="32"/>
          <w:szCs w:val="32"/>
        </w:rPr>
        <w:t>Lev</w:t>
      </w:r>
      <w:proofErr w:type="spellEnd"/>
      <w:r w:rsidRPr="001F78C1">
        <w:rPr>
          <w:rFonts w:ascii="Book Antiqua" w:hAnsi="Book Antiqua" w:cs="Arial"/>
          <w:i/>
          <w:sz w:val="32"/>
          <w:szCs w:val="32"/>
        </w:rPr>
        <w:t xml:space="preserve"> 19,18</w:t>
      </w:r>
      <w:r w:rsidRPr="001F78C1">
        <w:rPr>
          <w:rFonts w:ascii="Book Antiqua" w:hAnsi="Book Antiqua" w:cs="Arial"/>
          <w:sz w:val="32"/>
          <w:szCs w:val="32"/>
        </w:rPr>
        <w:t>.</w:t>
      </w:r>
    </w:p>
    <w:p w:rsidR="0071083E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 xml:space="preserve">A differenza dei testi paralleli di Matteo e Luca; Marco del precetto in </w:t>
      </w:r>
      <w:proofErr w:type="spellStart"/>
      <w:r w:rsidRPr="001F78C1">
        <w:rPr>
          <w:rFonts w:ascii="Book Antiqua" w:hAnsi="Book Antiqua" w:cs="Arial"/>
          <w:i/>
          <w:sz w:val="32"/>
          <w:szCs w:val="32"/>
        </w:rPr>
        <w:t>Deut</w:t>
      </w:r>
      <w:proofErr w:type="spellEnd"/>
      <w:r w:rsidRPr="001F78C1">
        <w:rPr>
          <w:rFonts w:ascii="Book Antiqua" w:hAnsi="Book Antiqua" w:cs="Arial"/>
          <w:i/>
          <w:sz w:val="32"/>
          <w:szCs w:val="32"/>
        </w:rPr>
        <w:t xml:space="preserve"> 6,5</w:t>
      </w:r>
      <w:r w:rsidRPr="001F78C1">
        <w:rPr>
          <w:rFonts w:ascii="Book Antiqua" w:hAnsi="Book Antiqua" w:cs="Arial"/>
          <w:sz w:val="32"/>
          <w:szCs w:val="32"/>
        </w:rPr>
        <w:t xml:space="preserve"> riporta anche il </w:t>
      </w:r>
      <w:r w:rsidRPr="001F78C1">
        <w:rPr>
          <w:rFonts w:ascii="Book Antiqua" w:hAnsi="Book Antiqua" w:cs="Arial"/>
          <w:i/>
          <w:sz w:val="32"/>
          <w:szCs w:val="32"/>
        </w:rPr>
        <w:t>v. 4</w:t>
      </w:r>
      <w:r w:rsidRPr="001F78C1">
        <w:rPr>
          <w:rFonts w:ascii="Book Antiqua" w:hAnsi="Book Antiqua" w:cs="Arial"/>
          <w:sz w:val="32"/>
          <w:szCs w:val="32"/>
        </w:rPr>
        <w:t xml:space="preserve"> che riporta l’affermazione sul monoteismo: con questo ampliamento si vuole unire l’amore di Dio alla sua unicità per il credente: non ci può essere fede senza agire consequenziale. Il rifiuto del politeismo non è solo una presa di posizione intellettuale, ma è scelta di vita, è riferimento totale dell’esistenza all’Unico Dio che perciò armonizza e struttura l’esistenza intorno al cardine massimo dell’Amore.</w:t>
      </w:r>
    </w:p>
    <w:p w:rsidR="0071083E" w:rsidRDefault="0071083E">
      <w:pPr>
        <w:rPr>
          <w:rFonts w:ascii="Book Antiqua" w:hAnsi="Book Antiqua" w:cs="Arial"/>
          <w:sz w:val="32"/>
          <w:szCs w:val="32"/>
        </w:rPr>
      </w:pPr>
      <w:r>
        <w:rPr>
          <w:rFonts w:ascii="Book Antiqua" w:hAnsi="Book Antiqua" w:cs="Arial"/>
          <w:sz w:val="32"/>
          <w:szCs w:val="32"/>
        </w:rPr>
        <w:br w:type="page"/>
      </w:r>
    </w:p>
    <w:p w:rsidR="00740A2D" w:rsidRDefault="00A11041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>
        <w:rPr>
          <w:rFonts w:ascii="Book Antiqua" w:hAnsi="Book Antiqua" w:cs="Arial"/>
          <w:sz w:val="32"/>
          <w:szCs w:val="32"/>
        </w:rPr>
        <w:t>I</w:t>
      </w:r>
      <w:r w:rsidR="00740A2D" w:rsidRPr="001F78C1">
        <w:rPr>
          <w:rFonts w:ascii="Book Antiqua" w:hAnsi="Book Antiqua" w:cs="Arial"/>
          <w:sz w:val="32"/>
          <w:szCs w:val="32"/>
        </w:rPr>
        <w:t xml:space="preserve">noltre </w:t>
      </w:r>
      <w:r w:rsidR="00740A2D" w:rsidRPr="001F78C1">
        <w:rPr>
          <w:rFonts w:ascii="Book Antiqua" w:hAnsi="Book Antiqua" w:cs="Arial"/>
          <w:b/>
          <w:bCs/>
          <w:sz w:val="32"/>
          <w:szCs w:val="32"/>
        </w:rPr>
        <w:t xml:space="preserve">è il </w:t>
      </w:r>
      <w:r w:rsidR="00740A2D" w:rsidRPr="001F78C1">
        <w:rPr>
          <w:rFonts w:ascii="Book Antiqua" w:hAnsi="Book Antiqua" w:cs="Arial"/>
          <w:b/>
          <w:bCs/>
          <w:i/>
          <w:sz w:val="32"/>
          <w:szCs w:val="32"/>
        </w:rPr>
        <w:t>“nessun altro!”</w:t>
      </w:r>
      <w:r w:rsidR="00740A2D" w:rsidRPr="001F78C1">
        <w:rPr>
          <w:rFonts w:ascii="Book Antiqua" w:hAnsi="Book Antiqua" w:cs="Arial"/>
          <w:b/>
          <w:bCs/>
          <w:sz w:val="32"/>
          <w:szCs w:val="32"/>
        </w:rPr>
        <w:t xml:space="preserve"> che fonda e genera lo spazio di libertà nella vita della creatura da cui muove l’amore</w:t>
      </w:r>
      <w:r w:rsidR="00740A2D" w:rsidRPr="001F78C1">
        <w:rPr>
          <w:rFonts w:ascii="Book Antiqua" w:hAnsi="Book Antiqua" w:cs="Arial"/>
          <w:sz w:val="32"/>
          <w:szCs w:val="32"/>
        </w:rPr>
        <w:t>.</w:t>
      </w:r>
    </w:p>
    <w:p w:rsidR="0071083E" w:rsidRDefault="0071083E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</w:p>
    <w:p w:rsidR="007F5857" w:rsidRPr="001F78C1" w:rsidRDefault="007F5857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</w:p>
    <w:p w:rsidR="001F78C1" w:rsidRDefault="001F78C1" w:rsidP="001F78C1">
      <w:pPr>
        <w:spacing w:after="0"/>
        <w:rPr>
          <w:rFonts w:ascii="Book Antiqua" w:hAnsi="Book Antiqua" w:cs="Arial"/>
          <w:sz w:val="32"/>
          <w:szCs w:val="32"/>
        </w:rPr>
      </w:pPr>
      <w:r>
        <w:rPr>
          <w:rFonts w:ascii="Book Antiqua" w:hAnsi="Book Antiqua" w:cs="Arial"/>
          <w:sz w:val="32"/>
          <w:szCs w:val="32"/>
        </w:rPr>
        <w:t>O</w:t>
      </w:r>
      <w:r w:rsidR="00740A2D" w:rsidRPr="001F78C1">
        <w:rPr>
          <w:rFonts w:ascii="Book Antiqua" w:hAnsi="Book Antiqua" w:cs="Arial"/>
          <w:sz w:val="32"/>
          <w:szCs w:val="32"/>
        </w:rPr>
        <w:t>sserviamo che seccamente Marco aggiunge che “</w:t>
      </w:r>
      <w:r w:rsidR="00740A2D" w:rsidRPr="001F78C1">
        <w:rPr>
          <w:rFonts w:ascii="Book Antiqua" w:hAnsi="Book Antiqua" w:cs="Arial"/>
          <w:i/>
          <w:iCs/>
          <w:sz w:val="32"/>
          <w:szCs w:val="32"/>
        </w:rPr>
        <w:t>il secondo (comandamento) è…</w:t>
      </w:r>
      <w:r w:rsidR="00740A2D" w:rsidRPr="001F78C1">
        <w:rPr>
          <w:rFonts w:ascii="Book Antiqua" w:hAnsi="Book Antiqua" w:cs="Arial"/>
          <w:sz w:val="32"/>
          <w:szCs w:val="32"/>
        </w:rPr>
        <w:t xml:space="preserve">” e ciò indica una gradualità nei precetti. </w:t>
      </w:r>
    </w:p>
    <w:p w:rsidR="00740A2D" w:rsidRDefault="00740A2D" w:rsidP="001F78C1">
      <w:pPr>
        <w:pStyle w:val="Corpotesto"/>
        <w:spacing w:line="259" w:lineRule="auto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 xml:space="preserve">Ciò non significa che il prossimo si debba amare “moderatamente” o che il peccare contro il prossimo sia colpa più lieve, ma significa che solo Dio deve essere il riferimento </w:t>
      </w:r>
      <w:r w:rsidR="0071083E">
        <w:rPr>
          <w:rFonts w:ascii="Book Antiqua" w:hAnsi="Book Antiqua" w:cs="Arial"/>
          <w:sz w:val="32"/>
          <w:szCs w:val="32"/>
        </w:rPr>
        <w:t xml:space="preserve">- </w:t>
      </w:r>
      <w:r w:rsidRPr="001F78C1">
        <w:rPr>
          <w:rFonts w:ascii="Book Antiqua" w:hAnsi="Book Antiqua" w:cs="Arial"/>
          <w:sz w:val="32"/>
          <w:szCs w:val="32"/>
        </w:rPr>
        <w:t>unico e assoluto</w:t>
      </w:r>
      <w:r w:rsidR="0071083E">
        <w:rPr>
          <w:rFonts w:ascii="Book Antiqua" w:hAnsi="Book Antiqua" w:cs="Arial"/>
          <w:sz w:val="32"/>
          <w:szCs w:val="32"/>
        </w:rPr>
        <w:t xml:space="preserve"> -</w:t>
      </w:r>
      <w:r w:rsidRPr="001F78C1">
        <w:rPr>
          <w:rFonts w:ascii="Book Antiqua" w:hAnsi="Book Antiqua" w:cs="Arial"/>
          <w:sz w:val="32"/>
          <w:szCs w:val="32"/>
        </w:rPr>
        <w:t xml:space="preserve"> del discepolo.</w:t>
      </w:r>
    </w:p>
    <w:p w:rsidR="001F78C1" w:rsidRPr="001F78C1" w:rsidRDefault="001F78C1" w:rsidP="00CF3CB4">
      <w:pPr>
        <w:pStyle w:val="Corpotesto"/>
        <w:spacing w:line="259" w:lineRule="auto"/>
        <w:rPr>
          <w:rFonts w:ascii="Book Antiqua" w:hAnsi="Book Antiqua" w:cs="Arial"/>
          <w:sz w:val="32"/>
          <w:szCs w:val="32"/>
        </w:rPr>
      </w:pPr>
    </w:p>
    <w:p w:rsidR="00740A2D" w:rsidRPr="001F78C1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 xml:space="preserve">Ha scritto il biblista B. Maggioni: </w:t>
      </w:r>
      <w:r w:rsidRPr="001F78C1">
        <w:rPr>
          <w:rFonts w:ascii="Book Antiqua" w:hAnsi="Book Antiqua" w:cs="Arial"/>
          <w:i/>
          <w:sz w:val="32"/>
          <w:szCs w:val="32"/>
        </w:rPr>
        <w:t>“Il prossimo non è Dio. Ne diverremmo schiavi e mendicheremmo il suo appoggio. Se adorassimo l’uomo finiremmo col tradirlo: il nostro amore per lui non sarebbe più libero, disinteressato, critico, salvifico… Amare il prossimo per Dio significa amarlo con la libertà di Dio, col suo amore forte e critico; significa essere capaci, se l’amore lo richiede, di rimanere soli, rifiutati e crocifissi”</w:t>
      </w:r>
      <w:r w:rsidRPr="001F78C1">
        <w:rPr>
          <w:rFonts w:ascii="Book Antiqua" w:hAnsi="Book Antiqua" w:cs="Arial"/>
          <w:sz w:val="32"/>
          <w:szCs w:val="32"/>
        </w:rPr>
        <w:t>.</w:t>
      </w:r>
    </w:p>
    <w:p w:rsidR="001F78C1" w:rsidRDefault="001F78C1" w:rsidP="00CF3CB4">
      <w:pPr>
        <w:pStyle w:val="Titolo4"/>
        <w:spacing w:line="259" w:lineRule="auto"/>
        <w:rPr>
          <w:rFonts w:ascii="Book Antiqua" w:hAnsi="Book Antiqua" w:cs="Arial"/>
          <w:color w:val="auto"/>
          <w:sz w:val="32"/>
          <w:szCs w:val="32"/>
          <w:u w:val="single"/>
        </w:rPr>
      </w:pPr>
    </w:p>
    <w:p w:rsidR="0071083E" w:rsidRPr="0071083E" w:rsidRDefault="0071083E" w:rsidP="0071083E">
      <w:bookmarkStart w:id="0" w:name="_GoBack"/>
      <w:bookmarkEnd w:id="0"/>
    </w:p>
    <w:p w:rsidR="00740A2D" w:rsidRPr="0071083E" w:rsidRDefault="00740A2D" w:rsidP="00CF3CB4">
      <w:pPr>
        <w:pStyle w:val="Titolo4"/>
        <w:spacing w:line="259" w:lineRule="auto"/>
        <w:rPr>
          <w:rFonts w:ascii="Book Antiqua" w:hAnsi="Book Antiqua" w:cs="Arial"/>
          <w:color w:val="auto"/>
          <w:sz w:val="34"/>
          <w:szCs w:val="34"/>
          <w:u w:val="single"/>
        </w:rPr>
      </w:pPr>
      <w:r w:rsidRPr="0071083E">
        <w:rPr>
          <w:rFonts w:ascii="Book Antiqua" w:hAnsi="Book Antiqua" w:cs="Arial"/>
          <w:color w:val="auto"/>
          <w:sz w:val="34"/>
          <w:szCs w:val="34"/>
          <w:u w:val="single"/>
        </w:rPr>
        <w:t>Attualizzazione</w:t>
      </w:r>
    </w:p>
    <w:p w:rsidR="001F78C1" w:rsidRPr="001F78C1" w:rsidRDefault="001F78C1" w:rsidP="001F78C1"/>
    <w:p w:rsidR="0071083E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 xml:space="preserve">Se c’è un tratto che più di ogni altro ci può introdurre ad una corretta comprensione della figura di Gesù </w:t>
      </w:r>
      <w:r w:rsidRPr="001F78C1">
        <w:rPr>
          <w:rFonts w:ascii="Book Antiqua" w:hAnsi="Book Antiqua" w:cs="Arial"/>
          <w:b/>
          <w:sz w:val="32"/>
          <w:szCs w:val="32"/>
        </w:rPr>
        <w:t>è il suo rapporto con Dio</w:t>
      </w:r>
      <w:r w:rsidRPr="001F78C1">
        <w:rPr>
          <w:rFonts w:ascii="Book Antiqua" w:hAnsi="Book Antiqua" w:cs="Arial"/>
          <w:sz w:val="32"/>
          <w:szCs w:val="32"/>
        </w:rPr>
        <w:t xml:space="preserve">. L’amore ardente, totale, confidente e docile che Gesù ha per il Padre e l’accesso immediato, filiale che aveva costantemente con Lui è il punto necessario di partenza per chi vuole conoscere davvero il senso della vita di Gesù, il suo operare e insegnare. </w:t>
      </w:r>
    </w:p>
    <w:p w:rsidR="00740A2D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 xml:space="preserve">La stessa novità del suo messaggio non si potrebbe cogliere se non si comprende l’amore di Cristo per il Padre. </w:t>
      </w:r>
    </w:p>
    <w:p w:rsidR="007F5857" w:rsidRDefault="007F5857">
      <w:pPr>
        <w:rPr>
          <w:rFonts w:ascii="Book Antiqua" w:hAnsi="Book Antiqua" w:cs="Arial"/>
          <w:sz w:val="32"/>
          <w:szCs w:val="32"/>
        </w:rPr>
      </w:pPr>
      <w:r>
        <w:rPr>
          <w:rFonts w:ascii="Book Antiqua" w:hAnsi="Book Antiqua" w:cs="Arial"/>
          <w:sz w:val="32"/>
          <w:szCs w:val="32"/>
        </w:rPr>
        <w:br w:type="page"/>
      </w:r>
    </w:p>
    <w:p w:rsidR="00740A2D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>Va aggiunto che, data la comprensione che Gesù aveva di Dio e della sua volontà, per Lui la causa di Dio e quella della salvezza degli uomini coincidevano, per cui lo zelo per Dio diventava in Gesù anche difesa ardente di chiunque fosse per qualunque motivo povero: sollevare il povero, liberare gli oppressi, guarire i malati, confortare gli afflitti, ecc... Questo è ciò che vuole Dio e Gesù lo realizza.</w:t>
      </w:r>
    </w:p>
    <w:p w:rsidR="0071083E" w:rsidRPr="001F78C1" w:rsidRDefault="0071083E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</w:p>
    <w:p w:rsidR="007F5857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 xml:space="preserve">Gesù si è identificato con la causa e l’agire di Dio che chiamava </w:t>
      </w:r>
      <w:r w:rsidRPr="007F5857">
        <w:rPr>
          <w:rFonts w:ascii="Book Antiqua" w:hAnsi="Book Antiqua" w:cs="Arial"/>
          <w:i/>
          <w:sz w:val="32"/>
          <w:szCs w:val="32"/>
        </w:rPr>
        <w:t>“Padre mio”</w:t>
      </w:r>
      <w:r w:rsidRPr="001F78C1">
        <w:rPr>
          <w:rFonts w:ascii="Book Antiqua" w:hAnsi="Book Antiqua" w:cs="Arial"/>
          <w:sz w:val="32"/>
          <w:szCs w:val="32"/>
        </w:rPr>
        <w:t xml:space="preserve">. </w:t>
      </w:r>
    </w:p>
    <w:p w:rsidR="0071083E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 xml:space="preserve">Nessuno ha espresso ciò meglio dell’evangelista Giovanni: </w:t>
      </w:r>
    </w:p>
    <w:p w:rsidR="0071083E" w:rsidRDefault="0071083E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</w:p>
    <w:p w:rsidR="0071083E" w:rsidRDefault="00740A2D" w:rsidP="0071083E">
      <w:pPr>
        <w:spacing w:after="0"/>
        <w:jc w:val="center"/>
        <w:rPr>
          <w:rFonts w:ascii="Book Antiqua" w:hAnsi="Book Antiqua" w:cs="Arial"/>
          <w:i/>
          <w:iCs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>“</w:t>
      </w:r>
      <w:r w:rsidRPr="001F78C1">
        <w:rPr>
          <w:rFonts w:ascii="Book Antiqua" w:hAnsi="Book Antiqua" w:cs="Arial"/>
          <w:i/>
          <w:iCs/>
          <w:sz w:val="32"/>
          <w:szCs w:val="32"/>
        </w:rPr>
        <w:t>Io e il Padre siamo una cosa sola…</w:t>
      </w:r>
      <w:r w:rsidR="007F5857">
        <w:rPr>
          <w:rFonts w:ascii="Book Antiqua" w:hAnsi="Book Antiqua" w:cs="Arial"/>
          <w:i/>
          <w:iCs/>
          <w:sz w:val="32"/>
          <w:szCs w:val="32"/>
        </w:rPr>
        <w:t>”</w:t>
      </w:r>
    </w:p>
    <w:p w:rsidR="0071083E" w:rsidRDefault="007F5857" w:rsidP="0071083E">
      <w:pPr>
        <w:spacing w:after="0"/>
        <w:jc w:val="center"/>
        <w:rPr>
          <w:rFonts w:ascii="Book Antiqua" w:hAnsi="Book Antiqua" w:cs="Arial"/>
          <w:i/>
          <w:iCs/>
          <w:sz w:val="32"/>
          <w:szCs w:val="32"/>
        </w:rPr>
      </w:pPr>
      <w:r>
        <w:rPr>
          <w:rFonts w:ascii="Book Antiqua" w:hAnsi="Book Antiqua" w:cs="Arial"/>
          <w:i/>
          <w:iCs/>
          <w:sz w:val="32"/>
          <w:szCs w:val="32"/>
        </w:rPr>
        <w:t>“</w:t>
      </w:r>
      <w:r w:rsidR="00740A2D" w:rsidRPr="001F78C1">
        <w:rPr>
          <w:rFonts w:ascii="Book Antiqua" w:hAnsi="Book Antiqua" w:cs="Arial"/>
          <w:i/>
          <w:iCs/>
          <w:sz w:val="32"/>
          <w:szCs w:val="32"/>
        </w:rPr>
        <w:t xml:space="preserve">Mio cibo è fare la volontà di Colui che mi ha mandato </w:t>
      </w:r>
    </w:p>
    <w:p w:rsidR="0071083E" w:rsidRDefault="00740A2D" w:rsidP="0071083E">
      <w:pPr>
        <w:spacing w:after="0"/>
        <w:jc w:val="center"/>
        <w:rPr>
          <w:rFonts w:ascii="Book Antiqua" w:hAnsi="Book Antiqua" w:cs="Arial"/>
          <w:i/>
          <w:iCs/>
          <w:sz w:val="32"/>
          <w:szCs w:val="32"/>
        </w:rPr>
      </w:pPr>
      <w:r w:rsidRPr="001F78C1">
        <w:rPr>
          <w:rFonts w:ascii="Book Antiqua" w:hAnsi="Book Antiqua" w:cs="Arial"/>
          <w:i/>
          <w:iCs/>
          <w:sz w:val="32"/>
          <w:szCs w:val="32"/>
        </w:rPr>
        <w:t>e compiere la sua opera…</w:t>
      </w:r>
      <w:r w:rsidR="007F5857">
        <w:rPr>
          <w:rFonts w:ascii="Book Antiqua" w:hAnsi="Book Antiqua" w:cs="Arial"/>
          <w:i/>
          <w:iCs/>
          <w:sz w:val="32"/>
          <w:szCs w:val="32"/>
        </w:rPr>
        <w:t>”</w:t>
      </w:r>
    </w:p>
    <w:p w:rsidR="0071083E" w:rsidRDefault="007F5857" w:rsidP="0071083E">
      <w:pPr>
        <w:spacing w:after="0"/>
        <w:jc w:val="center"/>
        <w:rPr>
          <w:rFonts w:ascii="Book Antiqua" w:hAnsi="Book Antiqua" w:cs="Arial"/>
          <w:i/>
          <w:iCs/>
          <w:sz w:val="32"/>
          <w:szCs w:val="32"/>
        </w:rPr>
      </w:pPr>
      <w:r>
        <w:rPr>
          <w:rFonts w:ascii="Book Antiqua" w:hAnsi="Book Antiqua" w:cs="Arial"/>
          <w:i/>
          <w:iCs/>
          <w:sz w:val="32"/>
          <w:szCs w:val="32"/>
        </w:rPr>
        <w:t>“</w:t>
      </w:r>
      <w:r w:rsidR="00740A2D" w:rsidRPr="001F78C1">
        <w:rPr>
          <w:rFonts w:ascii="Book Antiqua" w:hAnsi="Book Antiqua" w:cs="Arial"/>
          <w:i/>
          <w:iCs/>
          <w:sz w:val="32"/>
          <w:szCs w:val="32"/>
        </w:rPr>
        <w:t>Il Padre mio opera sempre e anch’io opero…</w:t>
      </w:r>
      <w:r>
        <w:rPr>
          <w:rFonts w:ascii="Book Antiqua" w:hAnsi="Book Antiqua" w:cs="Arial"/>
          <w:i/>
          <w:iCs/>
          <w:sz w:val="32"/>
          <w:szCs w:val="32"/>
        </w:rPr>
        <w:t>”</w:t>
      </w:r>
    </w:p>
    <w:p w:rsidR="0071083E" w:rsidRDefault="007F5857" w:rsidP="0071083E">
      <w:pPr>
        <w:spacing w:after="0"/>
        <w:jc w:val="center"/>
        <w:rPr>
          <w:rFonts w:ascii="Book Antiqua" w:hAnsi="Book Antiqua" w:cs="Arial"/>
          <w:i/>
          <w:iCs/>
          <w:sz w:val="32"/>
          <w:szCs w:val="32"/>
        </w:rPr>
      </w:pPr>
      <w:r>
        <w:rPr>
          <w:rFonts w:ascii="Book Antiqua" w:hAnsi="Book Antiqua" w:cs="Arial"/>
          <w:i/>
          <w:iCs/>
          <w:sz w:val="32"/>
          <w:szCs w:val="32"/>
        </w:rPr>
        <w:t>“</w:t>
      </w:r>
      <w:r w:rsidR="00740A2D" w:rsidRPr="001F78C1">
        <w:rPr>
          <w:rFonts w:ascii="Book Antiqua" w:hAnsi="Book Antiqua" w:cs="Arial"/>
          <w:i/>
          <w:iCs/>
          <w:sz w:val="32"/>
          <w:szCs w:val="32"/>
        </w:rPr>
        <w:t>Il Padre ama il Figlio e gli manifesta tutto quello che fa…</w:t>
      </w:r>
      <w:r>
        <w:rPr>
          <w:rFonts w:ascii="Book Antiqua" w:hAnsi="Book Antiqua" w:cs="Arial"/>
          <w:i/>
          <w:iCs/>
          <w:sz w:val="32"/>
          <w:szCs w:val="32"/>
        </w:rPr>
        <w:t>”</w:t>
      </w:r>
    </w:p>
    <w:p w:rsidR="007F5857" w:rsidRDefault="007F5857" w:rsidP="0071083E">
      <w:pPr>
        <w:spacing w:after="0"/>
        <w:jc w:val="center"/>
        <w:rPr>
          <w:rFonts w:ascii="Book Antiqua" w:hAnsi="Book Antiqua" w:cs="Arial"/>
          <w:i/>
          <w:iCs/>
          <w:sz w:val="32"/>
          <w:szCs w:val="32"/>
        </w:rPr>
      </w:pPr>
      <w:r>
        <w:rPr>
          <w:rFonts w:ascii="Book Antiqua" w:hAnsi="Book Antiqua" w:cs="Arial"/>
          <w:i/>
          <w:iCs/>
          <w:sz w:val="32"/>
          <w:szCs w:val="32"/>
        </w:rPr>
        <w:t>“</w:t>
      </w:r>
      <w:r w:rsidR="00740A2D" w:rsidRPr="001F78C1">
        <w:rPr>
          <w:rFonts w:ascii="Book Antiqua" w:hAnsi="Book Antiqua" w:cs="Arial"/>
          <w:i/>
          <w:iCs/>
          <w:sz w:val="32"/>
          <w:szCs w:val="32"/>
        </w:rPr>
        <w:t xml:space="preserve">Io non cerco la mia volontà, </w:t>
      </w:r>
    </w:p>
    <w:p w:rsidR="0071083E" w:rsidRDefault="00740A2D" w:rsidP="0071083E">
      <w:pPr>
        <w:spacing w:after="0"/>
        <w:jc w:val="center"/>
        <w:rPr>
          <w:rFonts w:ascii="Book Antiqua" w:hAnsi="Book Antiqua" w:cs="Arial"/>
          <w:i/>
          <w:iCs/>
          <w:sz w:val="32"/>
          <w:szCs w:val="32"/>
        </w:rPr>
      </w:pPr>
      <w:r w:rsidRPr="001F78C1">
        <w:rPr>
          <w:rFonts w:ascii="Book Antiqua" w:hAnsi="Book Antiqua" w:cs="Arial"/>
          <w:i/>
          <w:iCs/>
          <w:sz w:val="32"/>
          <w:szCs w:val="32"/>
        </w:rPr>
        <w:t>ma la volontà di Colui che mi ha mandato…</w:t>
      </w:r>
      <w:r w:rsidR="007F5857">
        <w:rPr>
          <w:rFonts w:ascii="Book Antiqua" w:hAnsi="Book Antiqua" w:cs="Arial"/>
          <w:i/>
          <w:iCs/>
          <w:sz w:val="32"/>
          <w:szCs w:val="32"/>
        </w:rPr>
        <w:t>”</w:t>
      </w:r>
    </w:p>
    <w:p w:rsidR="007F5857" w:rsidRDefault="007F5857" w:rsidP="0071083E">
      <w:pPr>
        <w:spacing w:after="0"/>
        <w:jc w:val="center"/>
        <w:rPr>
          <w:rFonts w:ascii="Book Antiqua" w:hAnsi="Book Antiqua" w:cs="Arial"/>
          <w:i/>
          <w:iCs/>
          <w:sz w:val="32"/>
          <w:szCs w:val="32"/>
        </w:rPr>
      </w:pPr>
      <w:r>
        <w:rPr>
          <w:rFonts w:ascii="Book Antiqua" w:hAnsi="Book Antiqua" w:cs="Arial"/>
          <w:i/>
          <w:iCs/>
          <w:sz w:val="32"/>
          <w:szCs w:val="32"/>
        </w:rPr>
        <w:t>“</w:t>
      </w:r>
      <w:r w:rsidR="0071083E">
        <w:rPr>
          <w:rFonts w:ascii="Book Antiqua" w:hAnsi="Book Antiqua" w:cs="Arial"/>
          <w:i/>
          <w:iCs/>
          <w:sz w:val="32"/>
          <w:szCs w:val="32"/>
        </w:rPr>
        <w:t>L</w:t>
      </w:r>
      <w:r w:rsidR="00740A2D" w:rsidRPr="001F78C1">
        <w:rPr>
          <w:rFonts w:ascii="Book Antiqua" w:hAnsi="Book Antiqua" w:cs="Arial"/>
          <w:i/>
          <w:iCs/>
          <w:sz w:val="32"/>
          <w:szCs w:val="32"/>
        </w:rPr>
        <w:t xml:space="preserve">e opere che il Padre mi ha dato da compiere </w:t>
      </w:r>
    </w:p>
    <w:p w:rsidR="0071083E" w:rsidRDefault="00740A2D" w:rsidP="0071083E">
      <w:pPr>
        <w:spacing w:after="0"/>
        <w:jc w:val="center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i/>
          <w:iCs/>
          <w:sz w:val="32"/>
          <w:szCs w:val="32"/>
        </w:rPr>
        <w:t>testimoniano di me che il Padre mi ha mandato…</w:t>
      </w:r>
      <w:r w:rsidRPr="001F78C1">
        <w:rPr>
          <w:rFonts w:ascii="Book Antiqua" w:hAnsi="Book Antiqua" w:cs="Arial"/>
          <w:sz w:val="32"/>
          <w:szCs w:val="32"/>
        </w:rPr>
        <w:t>”.</w:t>
      </w:r>
    </w:p>
    <w:p w:rsidR="0071083E" w:rsidRDefault="0071083E" w:rsidP="0071083E">
      <w:pPr>
        <w:spacing w:after="0"/>
        <w:jc w:val="center"/>
        <w:rPr>
          <w:rFonts w:ascii="Book Antiqua" w:hAnsi="Book Antiqua" w:cs="Arial"/>
          <w:sz w:val="32"/>
          <w:szCs w:val="32"/>
        </w:rPr>
      </w:pPr>
    </w:p>
    <w:p w:rsidR="007F5857" w:rsidRDefault="007F5857" w:rsidP="0071083E">
      <w:pPr>
        <w:spacing w:after="0"/>
        <w:jc w:val="center"/>
        <w:rPr>
          <w:rFonts w:ascii="Book Antiqua" w:hAnsi="Book Antiqua" w:cs="Arial"/>
          <w:sz w:val="32"/>
          <w:szCs w:val="32"/>
        </w:rPr>
      </w:pPr>
    </w:p>
    <w:p w:rsidR="00740A2D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>Questa totale adesione di Gesù al progetto di salvezza, di riconciliazione e di liberazione del Padre per gli uomini, gli permette di identificarsi personalmente con chi ha fame, sete, con chi è nudo, malato, incarcerato, profugo, per cui tutto ciò che si fa o non si fa a queste persone, lo si fa o non si fa a Lui.</w:t>
      </w:r>
    </w:p>
    <w:p w:rsidR="007F5857" w:rsidRDefault="007F5857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</w:p>
    <w:p w:rsidR="007F5857" w:rsidRPr="001F78C1" w:rsidRDefault="007F5857" w:rsidP="007F5857">
      <w:pPr>
        <w:spacing w:after="0"/>
        <w:jc w:val="center"/>
        <w:rPr>
          <w:rFonts w:ascii="Book Antiqua" w:hAnsi="Book Antiqua" w:cs="Arial"/>
          <w:sz w:val="32"/>
          <w:szCs w:val="32"/>
        </w:rPr>
      </w:pPr>
      <w:r>
        <w:rPr>
          <w:rFonts w:ascii="Book Antiqua" w:hAnsi="Book Antiqua" w:cs="Arial"/>
          <w:sz w:val="32"/>
          <w:szCs w:val="32"/>
        </w:rPr>
        <w:t>=====</w:t>
      </w:r>
    </w:p>
    <w:p w:rsidR="007F5857" w:rsidRDefault="007F5857">
      <w:pPr>
        <w:rPr>
          <w:rFonts w:ascii="Book Antiqua" w:hAnsi="Book Antiqua" w:cs="Arial"/>
          <w:sz w:val="32"/>
          <w:szCs w:val="32"/>
        </w:rPr>
      </w:pPr>
      <w:r>
        <w:rPr>
          <w:rFonts w:ascii="Book Antiqua" w:hAnsi="Book Antiqua" w:cs="Arial"/>
          <w:sz w:val="32"/>
          <w:szCs w:val="32"/>
        </w:rPr>
        <w:br w:type="page"/>
      </w:r>
    </w:p>
    <w:p w:rsidR="005A57EF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 xml:space="preserve">Cerchiamo di collegare ora questo testo a quelli dei </w:t>
      </w:r>
      <w:r w:rsidRPr="007F5857">
        <w:rPr>
          <w:rFonts w:ascii="Book Antiqua" w:hAnsi="Book Antiqua" w:cs="Arial"/>
          <w:sz w:val="32"/>
          <w:szCs w:val="32"/>
        </w:rPr>
        <w:t>tre ritiri precedenti</w:t>
      </w:r>
      <w:r w:rsidRPr="001F78C1">
        <w:rPr>
          <w:rFonts w:ascii="Book Antiqua" w:hAnsi="Book Antiqua" w:cs="Arial"/>
          <w:sz w:val="32"/>
          <w:szCs w:val="32"/>
        </w:rPr>
        <w:t xml:space="preserve"> </w:t>
      </w:r>
      <w:r w:rsidRPr="0071083E">
        <w:rPr>
          <w:rFonts w:ascii="Book Antiqua" w:hAnsi="Book Antiqua" w:cs="Arial"/>
          <w:i/>
          <w:sz w:val="32"/>
          <w:szCs w:val="32"/>
        </w:rPr>
        <w:t>(Lc 14,25-33; Mc 10,17-31 e Mt 14,22-33)</w:t>
      </w:r>
      <w:r w:rsidR="005A57EF">
        <w:rPr>
          <w:rFonts w:ascii="Book Antiqua" w:hAnsi="Book Antiqua" w:cs="Arial"/>
          <w:sz w:val="32"/>
          <w:szCs w:val="32"/>
        </w:rPr>
        <w:t>.</w:t>
      </w:r>
    </w:p>
    <w:p w:rsidR="005A57EF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bCs/>
          <w:sz w:val="32"/>
          <w:szCs w:val="32"/>
        </w:rPr>
        <w:t>Gesù non chiama, anzitutto, degli uditori a cui vuole trasmettere una dottrina; neppure cerca discepoli a cui trasmettere il segreto di un nuovo percorso ascetico; né vuole dei servi a cui commissionare l’esecuzione dei suoi comandi</w:t>
      </w:r>
      <w:r w:rsidRPr="001F78C1">
        <w:rPr>
          <w:rFonts w:ascii="Book Antiqua" w:hAnsi="Book Antiqua" w:cs="Arial"/>
          <w:sz w:val="32"/>
          <w:szCs w:val="32"/>
        </w:rPr>
        <w:t xml:space="preserve">. Non è la comprensione di una dottrina che ci fa discepoli di Gesù e neppure una ascesi o l’accumulo di buone opere. </w:t>
      </w:r>
    </w:p>
    <w:p w:rsidR="005A57EF" w:rsidRDefault="005A57EF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</w:p>
    <w:p w:rsidR="005A57EF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b/>
          <w:sz w:val="32"/>
          <w:szCs w:val="32"/>
        </w:rPr>
        <w:t>Essere discepoli di Gesù significa legarsi a Lui in un rapporto personale che chiede una docile dedizione alla sua persona</w:t>
      </w:r>
      <w:r w:rsidRPr="001F78C1">
        <w:rPr>
          <w:rFonts w:ascii="Book Antiqua" w:hAnsi="Book Antiqua" w:cs="Arial"/>
          <w:sz w:val="32"/>
          <w:szCs w:val="32"/>
        </w:rPr>
        <w:t xml:space="preserve">. </w:t>
      </w:r>
    </w:p>
    <w:p w:rsidR="005A57EF" w:rsidRDefault="005A57EF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</w:p>
    <w:p w:rsidR="005A57EF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>A questo proposito l’evangelista Giovanni metterà sulle labbra di Gesù durante l’ultima Cena queste parole: “</w:t>
      </w:r>
      <w:r w:rsidRPr="001F78C1">
        <w:rPr>
          <w:rFonts w:ascii="Book Antiqua" w:hAnsi="Book Antiqua" w:cs="Arial"/>
          <w:i/>
          <w:iCs/>
          <w:sz w:val="32"/>
          <w:szCs w:val="32"/>
        </w:rPr>
        <w:t>Non vi chiamo più servi, ma amici</w:t>
      </w:r>
      <w:r w:rsidRPr="001F78C1">
        <w:rPr>
          <w:rFonts w:ascii="Book Antiqua" w:hAnsi="Book Antiqua" w:cs="Arial"/>
          <w:sz w:val="32"/>
          <w:szCs w:val="32"/>
        </w:rPr>
        <w:t xml:space="preserve">”. Ciò significa che </w:t>
      </w:r>
      <w:r w:rsidRPr="001F78C1">
        <w:rPr>
          <w:rFonts w:ascii="Book Antiqua" w:hAnsi="Book Antiqua" w:cs="Arial"/>
          <w:b/>
          <w:sz w:val="32"/>
          <w:szCs w:val="32"/>
        </w:rPr>
        <w:t>la sequela è comunione personale con Gesù e mediante questa comunione di vita noi diventiamo sempre più discepoli</w:t>
      </w:r>
      <w:r w:rsidRPr="001F78C1">
        <w:rPr>
          <w:rFonts w:ascii="Book Antiqua" w:hAnsi="Book Antiqua" w:cs="Arial"/>
          <w:sz w:val="32"/>
          <w:szCs w:val="32"/>
        </w:rPr>
        <w:t xml:space="preserve">. Infatti la comunione con Gesù rende possibile e nutre quel processo di identificazione con Gesù che permette di dire al discepolo quanto scrive l’apostolo Paolo: </w:t>
      </w:r>
    </w:p>
    <w:p w:rsidR="005A57EF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>“</w:t>
      </w:r>
      <w:r w:rsidRPr="001F78C1">
        <w:rPr>
          <w:rFonts w:ascii="Book Antiqua" w:hAnsi="Book Antiqua" w:cs="Arial"/>
          <w:i/>
          <w:iCs/>
          <w:sz w:val="32"/>
          <w:szCs w:val="32"/>
        </w:rPr>
        <w:t>Non sono più io che vivo: è Cristo che vive in me!</w:t>
      </w:r>
      <w:r w:rsidRPr="001F78C1">
        <w:rPr>
          <w:rFonts w:ascii="Book Antiqua" w:hAnsi="Book Antiqua" w:cs="Arial"/>
          <w:sz w:val="32"/>
          <w:szCs w:val="32"/>
        </w:rPr>
        <w:t>”</w:t>
      </w:r>
      <w:r w:rsidR="005A57EF">
        <w:rPr>
          <w:rFonts w:ascii="Book Antiqua" w:hAnsi="Book Antiqua" w:cs="Arial"/>
          <w:sz w:val="32"/>
          <w:szCs w:val="32"/>
        </w:rPr>
        <w:t xml:space="preserve">. </w:t>
      </w:r>
    </w:p>
    <w:p w:rsidR="00BF242F" w:rsidRDefault="00BF242F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</w:p>
    <w:p w:rsidR="00740A2D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 xml:space="preserve">La stessa verità è espressa da </w:t>
      </w:r>
      <w:r w:rsidRPr="001F78C1">
        <w:rPr>
          <w:rFonts w:ascii="Book Antiqua" w:hAnsi="Book Antiqua" w:cs="Arial"/>
          <w:i/>
          <w:sz w:val="32"/>
          <w:szCs w:val="32"/>
        </w:rPr>
        <w:t>Giovanni 15</w:t>
      </w:r>
      <w:r w:rsidRPr="001F78C1">
        <w:rPr>
          <w:rFonts w:ascii="Book Antiqua" w:hAnsi="Book Antiqua" w:cs="Arial"/>
          <w:sz w:val="32"/>
          <w:szCs w:val="32"/>
        </w:rPr>
        <w:t xml:space="preserve"> con la parabola della vite e dei tralci e quando stabilisce una continuità tra il rapporto del Padre con Gesù e di Gesù con noi </w:t>
      </w:r>
      <w:r w:rsidRPr="001F78C1">
        <w:rPr>
          <w:rFonts w:ascii="Book Antiqua" w:hAnsi="Book Antiqua" w:cs="Arial"/>
          <w:i/>
          <w:sz w:val="32"/>
          <w:szCs w:val="32"/>
        </w:rPr>
        <w:t>(</w:t>
      </w:r>
      <w:proofErr w:type="spellStart"/>
      <w:r w:rsidRPr="001F78C1">
        <w:rPr>
          <w:rFonts w:ascii="Book Antiqua" w:hAnsi="Book Antiqua" w:cs="Arial"/>
          <w:i/>
          <w:sz w:val="32"/>
          <w:szCs w:val="32"/>
        </w:rPr>
        <w:t>Gv</w:t>
      </w:r>
      <w:proofErr w:type="spellEnd"/>
      <w:r w:rsidRPr="001F78C1">
        <w:rPr>
          <w:rFonts w:ascii="Book Antiqua" w:hAnsi="Book Antiqua" w:cs="Arial"/>
          <w:i/>
          <w:sz w:val="32"/>
          <w:szCs w:val="32"/>
        </w:rPr>
        <w:t xml:space="preserve"> 15,9-11)</w:t>
      </w:r>
      <w:r w:rsidRPr="001F78C1">
        <w:rPr>
          <w:rFonts w:ascii="Book Antiqua" w:hAnsi="Book Antiqua" w:cs="Arial"/>
          <w:sz w:val="32"/>
          <w:szCs w:val="32"/>
        </w:rPr>
        <w:t>.</w:t>
      </w:r>
    </w:p>
    <w:p w:rsidR="00AF3C99" w:rsidRDefault="00AF3C99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</w:p>
    <w:p w:rsidR="00BF242F" w:rsidRPr="001F78C1" w:rsidRDefault="00BF242F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</w:p>
    <w:p w:rsidR="00740A2D" w:rsidRPr="001F78C1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>Se nel brano proposto alla meditazione teniamo uniti i versetti</w:t>
      </w:r>
      <w:r w:rsidR="00A11041">
        <w:rPr>
          <w:rFonts w:ascii="Book Antiqua" w:hAnsi="Book Antiqua" w:cs="Arial"/>
          <w:sz w:val="32"/>
          <w:szCs w:val="32"/>
        </w:rPr>
        <w:t>,</w:t>
      </w:r>
      <w:r w:rsidRPr="001F78C1">
        <w:rPr>
          <w:rFonts w:ascii="Book Antiqua" w:hAnsi="Book Antiqua" w:cs="Arial"/>
          <w:sz w:val="32"/>
          <w:szCs w:val="32"/>
        </w:rPr>
        <w:t xml:space="preserve"> il grande comandamento dell’amore a Dio e al prossimo sintetizza quale deve essere la vita del discepolo di Gesù. Ma non nel senso di una prescrizione etica, bensì come espressione della risposta d’amore a Gesù che mi ama così come sono. Chi infatti comunica con Gesù e gli permette di penetrare nel suo cuore e di trasformarlo ad immagine del suo Cuore divino, non potrà non condividere il rapporto di Gesù con Dio suo Padre e con noi suoi fratelli.</w:t>
      </w:r>
    </w:p>
    <w:p w:rsidR="00740A2D" w:rsidRDefault="00740A2D" w:rsidP="00CF3CB4">
      <w:pPr>
        <w:pStyle w:val="Corpotesto"/>
        <w:spacing w:line="259" w:lineRule="auto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>La comunione con Gesù porterà il discepolo a porre la sua vita nelle mani del Padre e diventerà inevitabilmente condivisione dello stesso spirito di solidarietà, compassionevole verso chiunque e per qualunque motivo stia male.</w:t>
      </w:r>
    </w:p>
    <w:p w:rsidR="00BF242F" w:rsidRPr="001F78C1" w:rsidRDefault="00BF242F" w:rsidP="00CF3CB4">
      <w:pPr>
        <w:pStyle w:val="Corpotesto"/>
        <w:spacing w:line="259" w:lineRule="auto"/>
        <w:rPr>
          <w:rFonts w:ascii="Book Antiqua" w:hAnsi="Book Antiqua" w:cs="Arial"/>
          <w:sz w:val="32"/>
          <w:szCs w:val="32"/>
        </w:rPr>
      </w:pPr>
    </w:p>
    <w:p w:rsidR="00740A2D" w:rsidRPr="001F78C1" w:rsidRDefault="00740A2D" w:rsidP="00CF3CB4">
      <w:pPr>
        <w:spacing w:after="0"/>
        <w:jc w:val="both"/>
        <w:rPr>
          <w:rFonts w:ascii="Book Antiqua" w:hAnsi="Book Antiqua" w:cs="Arial"/>
          <w:sz w:val="32"/>
          <w:szCs w:val="32"/>
        </w:rPr>
      </w:pPr>
      <w:r w:rsidRPr="001F78C1">
        <w:rPr>
          <w:rFonts w:ascii="Book Antiqua" w:hAnsi="Book Antiqua" w:cs="Arial"/>
          <w:sz w:val="32"/>
          <w:szCs w:val="32"/>
        </w:rPr>
        <w:t>Il “</w:t>
      </w:r>
      <w:r w:rsidRPr="001F78C1">
        <w:rPr>
          <w:rFonts w:ascii="Book Antiqua" w:hAnsi="Book Antiqua" w:cs="Arial"/>
          <w:i/>
          <w:iCs/>
          <w:sz w:val="32"/>
          <w:szCs w:val="32"/>
        </w:rPr>
        <w:t>siate perfetti come è perfetto il vostro Padre dei cieli</w:t>
      </w:r>
      <w:r w:rsidRPr="001F78C1">
        <w:rPr>
          <w:rFonts w:ascii="Book Antiqua" w:hAnsi="Book Antiqua" w:cs="Arial"/>
          <w:sz w:val="32"/>
          <w:szCs w:val="32"/>
        </w:rPr>
        <w:t xml:space="preserve">” </w:t>
      </w:r>
      <w:r w:rsidRPr="00BF242F">
        <w:rPr>
          <w:rFonts w:ascii="Book Antiqua" w:hAnsi="Book Antiqua" w:cs="Arial"/>
          <w:i/>
          <w:sz w:val="30"/>
          <w:szCs w:val="30"/>
        </w:rPr>
        <w:t>(Mt 5,48)</w:t>
      </w:r>
      <w:r w:rsidRPr="001F78C1">
        <w:rPr>
          <w:rFonts w:ascii="Book Antiqua" w:hAnsi="Book Antiqua" w:cs="Arial"/>
          <w:sz w:val="32"/>
          <w:szCs w:val="32"/>
        </w:rPr>
        <w:t xml:space="preserve">, riferito ad opere di riconciliazione e di amore incondizionato, non è che la logica e vitale conseguenza di chi è realmente alla sequela di Gesù. Essa si configura come condivisione della passione d’amore del Padre, resa a noi accessibile in Cristo, per questo nostro mondo; ha come scopo il realizzarsi della profezia delle Beatitudini e anticipa, nella forma del </w:t>
      </w:r>
      <w:r w:rsidRPr="001F78C1">
        <w:rPr>
          <w:rFonts w:ascii="Book Antiqua" w:hAnsi="Book Antiqua" w:cs="Arial"/>
          <w:i/>
          <w:sz w:val="32"/>
          <w:szCs w:val="32"/>
        </w:rPr>
        <w:t>“già e non ancora”</w:t>
      </w:r>
      <w:r w:rsidRPr="001F78C1">
        <w:rPr>
          <w:rFonts w:ascii="Book Antiqua" w:hAnsi="Book Antiqua" w:cs="Arial"/>
          <w:sz w:val="32"/>
          <w:szCs w:val="32"/>
        </w:rPr>
        <w:t>, la pienezza gioiosa della vita eterna.</w:t>
      </w:r>
    </w:p>
    <w:p w:rsidR="0071083E" w:rsidRDefault="0071083E">
      <w:pPr>
        <w:rPr>
          <w:rFonts w:ascii="Book Antiqua" w:hAnsi="Book Antiqua"/>
          <w:sz w:val="30"/>
          <w:szCs w:val="30"/>
        </w:rPr>
      </w:pPr>
    </w:p>
    <w:p w:rsidR="00BF242F" w:rsidRDefault="00BF242F">
      <w:pPr>
        <w:rPr>
          <w:rFonts w:ascii="Book Antiqua" w:hAnsi="Book Antiqua"/>
          <w:sz w:val="30"/>
          <w:szCs w:val="30"/>
        </w:rPr>
      </w:pPr>
    </w:p>
    <w:p w:rsidR="00A11041" w:rsidRDefault="00A11041">
      <w:pPr>
        <w:rPr>
          <w:rFonts w:ascii="Book Antiqua" w:hAnsi="Book Antiqua"/>
          <w:sz w:val="30"/>
          <w:szCs w:val="30"/>
        </w:rPr>
      </w:pPr>
    </w:p>
    <w:p w:rsidR="00740A2D" w:rsidRDefault="00740A2D" w:rsidP="00740A2D">
      <w:pPr>
        <w:spacing w:after="120"/>
        <w:rPr>
          <w:rFonts w:ascii="Book Antiqua" w:hAnsi="Book Antiqua"/>
          <w:i/>
          <w:iCs/>
          <w:sz w:val="32"/>
          <w:szCs w:val="32"/>
          <w:u w:val="single"/>
        </w:rPr>
      </w:pPr>
      <w:r w:rsidRPr="00740A2D">
        <w:rPr>
          <w:rFonts w:ascii="Book Antiqua" w:hAnsi="Book Antiqua"/>
          <w:b/>
          <w:i/>
          <w:iCs/>
          <w:sz w:val="34"/>
          <w:szCs w:val="34"/>
          <w:u w:val="single"/>
        </w:rPr>
        <w:t>Preghiera conclusiva</w:t>
      </w:r>
      <w:r w:rsidRPr="00740A2D">
        <w:rPr>
          <w:rFonts w:ascii="Book Antiqua" w:hAnsi="Book Antiqua"/>
          <w:i/>
          <w:iCs/>
          <w:sz w:val="32"/>
          <w:szCs w:val="32"/>
          <w:u w:val="single"/>
        </w:rPr>
        <w:t>:</w:t>
      </w:r>
    </w:p>
    <w:p w:rsidR="0071083E" w:rsidRPr="00740A2D" w:rsidRDefault="0071083E" w:rsidP="00740A2D">
      <w:pPr>
        <w:spacing w:after="120"/>
        <w:rPr>
          <w:rFonts w:ascii="Book Antiqua" w:hAnsi="Book Antiqua"/>
          <w:i/>
          <w:iCs/>
          <w:sz w:val="32"/>
          <w:szCs w:val="32"/>
          <w:u w:val="single"/>
        </w:rPr>
      </w:pPr>
    </w:p>
    <w:p w:rsidR="00740A2D" w:rsidRPr="00740A2D" w:rsidRDefault="00740A2D" w:rsidP="0071083E">
      <w:pPr>
        <w:spacing w:after="60"/>
        <w:jc w:val="center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>O Dio, tu sei l'unico Signore e non c'è altro Dio all'infuori di te:</w:t>
      </w:r>
    </w:p>
    <w:p w:rsidR="00740A2D" w:rsidRPr="00740A2D" w:rsidRDefault="00740A2D" w:rsidP="0071083E">
      <w:pPr>
        <w:spacing w:after="60"/>
        <w:jc w:val="center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>donaci la grazia dell'ascolto,</w:t>
      </w:r>
    </w:p>
    <w:p w:rsidR="00740A2D" w:rsidRPr="00740A2D" w:rsidRDefault="00740A2D" w:rsidP="0071083E">
      <w:pPr>
        <w:spacing w:after="60"/>
        <w:jc w:val="center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>perché i cuori, i sensi e le menti si aprano alla sola parola che salva:</w:t>
      </w:r>
    </w:p>
    <w:p w:rsidR="00740A2D" w:rsidRPr="00740A2D" w:rsidRDefault="00740A2D" w:rsidP="0071083E">
      <w:pPr>
        <w:spacing w:after="60"/>
        <w:jc w:val="center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>Il Vangelo del tuo Figlio Gesù, nostro sommo ed eterno sacerdote.</w:t>
      </w:r>
    </w:p>
    <w:p w:rsidR="00BF242F" w:rsidRDefault="00740A2D" w:rsidP="0071083E">
      <w:pPr>
        <w:spacing w:after="120"/>
        <w:jc w:val="center"/>
        <w:rPr>
          <w:rFonts w:ascii="Book Antiqua" w:hAnsi="Book Antiqua"/>
          <w:i/>
          <w:sz w:val="32"/>
          <w:szCs w:val="32"/>
          <w:lang w:eastAsia="it-IT"/>
        </w:rPr>
      </w:pPr>
      <w:r w:rsidRPr="00740A2D">
        <w:rPr>
          <w:rFonts w:ascii="Book Antiqua" w:hAnsi="Book Antiqua"/>
          <w:i/>
          <w:sz w:val="32"/>
          <w:szCs w:val="32"/>
          <w:lang w:eastAsia="it-IT"/>
        </w:rPr>
        <w:t xml:space="preserve">Egli è Dio e vive e regna con te nell'unità dello Spirito Santo per tutti i secoli dei secoli </w:t>
      </w:r>
    </w:p>
    <w:p w:rsidR="00740A2D" w:rsidRPr="00740A2D" w:rsidRDefault="00740A2D" w:rsidP="0071083E">
      <w:pPr>
        <w:spacing w:after="120"/>
        <w:jc w:val="center"/>
        <w:rPr>
          <w:rFonts w:ascii="Book Antiqua" w:hAnsi="Book Antiqua"/>
          <w:i/>
          <w:sz w:val="32"/>
          <w:szCs w:val="32"/>
        </w:rPr>
      </w:pPr>
      <w:r w:rsidRPr="00740A2D">
        <w:rPr>
          <w:rFonts w:ascii="Book Antiqua" w:hAnsi="Book Antiqua"/>
          <w:b/>
          <w:bCs/>
          <w:i/>
          <w:sz w:val="32"/>
          <w:szCs w:val="32"/>
          <w:lang w:eastAsia="it-IT"/>
        </w:rPr>
        <w:t>Amen</w:t>
      </w:r>
    </w:p>
    <w:sectPr w:rsidR="00740A2D" w:rsidRPr="00740A2D" w:rsidSect="00391676">
      <w:footerReference w:type="default" r:id="rId10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739" w:rsidRDefault="00EF1739" w:rsidP="00391676">
      <w:pPr>
        <w:spacing w:after="0" w:line="240" w:lineRule="auto"/>
      </w:pPr>
      <w:r>
        <w:separator/>
      </w:r>
    </w:p>
  </w:endnote>
  <w:endnote w:type="continuationSeparator" w:id="0">
    <w:p w:rsidR="00EF1739" w:rsidRDefault="00EF1739" w:rsidP="00391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7967381"/>
      <w:docPartObj>
        <w:docPartGallery w:val="Page Numbers (Bottom of Page)"/>
        <w:docPartUnique/>
      </w:docPartObj>
    </w:sdtPr>
    <w:sdtContent>
      <w:p w:rsidR="00391676" w:rsidRDefault="00391676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2C65">
          <w:rPr>
            <w:noProof/>
          </w:rPr>
          <w:t>8</w:t>
        </w:r>
        <w:r>
          <w:fldChar w:fldCharType="end"/>
        </w:r>
      </w:p>
    </w:sdtContent>
  </w:sdt>
  <w:p w:rsidR="00391676" w:rsidRDefault="0039167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739" w:rsidRDefault="00EF1739" w:rsidP="00391676">
      <w:pPr>
        <w:spacing w:after="0" w:line="240" w:lineRule="auto"/>
      </w:pPr>
      <w:r>
        <w:separator/>
      </w:r>
    </w:p>
  </w:footnote>
  <w:footnote w:type="continuationSeparator" w:id="0">
    <w:p w:rsidR="00EF1739" w:rsidRDefault="00EF1739" w:rsidP="00391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73567"/>
    <w:multiLevelType w:val="singleLevel"/>
    <w:tmpl w:val="0410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A2D"/>
    <w:rsid w:val="001F78C1"/>
    <w:rsid w:val="00391676"/>
    <w:rsid w:val="005A57EF"/>
    <w:rsid w:val="0071083E"/>
    <w:rsid w:val="00740A2D"/>
    <w:rsid w:val="007F5857"/>
    <w:rsid w:val="00A11041"/>
    <w:rsid w:val="00A73346"/>
    <w:rsid w:val="00AF3C99"/>
    <w:rsid w:val="00B459D4"/>
    <w:rsid w:val="00BF242F"/>
    <w:rsid w:val="00CB2C65"/>
    <w:rsid w:val="00CF3CB4"/>
    <w:rsid w:val="00EF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0A2D"/>
  </w:style>
  <w:style w:type="paragraph" w:styleId="Titolo1">
    <w:name w:val="heading 1"/>
    <w:basedOn w:val="Normale"/>
    <w:next w:val="Normale"/>
    <w:link w:val="Titolo1Carattere"/>
    <w:qFormat/>
    <w:rsid w:val="00740A2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40A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40A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40A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0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0A2D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740A2D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40A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40A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40A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orpotesto">
    <w:name w:val="Body Text"/>
    <w:basedOn w:val="Normale"/>
    <w:link w:val="CorpotestoCarattere"/>
    <w:semiHidden/>
    <w:rsid w:val="00740A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740A2D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verse">
    <w:name w:val="verse"/>
    <w:basedOn w:val="Carpredefinitoparagrafo"/>
    <w:rsid w:val="00740A2D"/>
  </w:style>
  <w:style w:type="character" w:customStyle="1" w:styleId="text-to-speech">
    <w:name w:val="text-to-speech"/>
    <w:basedOn w:val="Carpredefinitoparagrafo"/>
    <w:rsid w:val="00740A2D"/>
  </w:style>
  <w:style w:type="paragraph" w:styleId="Intestazione">
    <w:name w:val="header"/>
    <w:basedOn w:val="Normale"/>
    <w:link w:val="IntestazioneCarattere"/>
    <w:uiPriority w:val="99"/>
    <w:unhideWhenUsed/>
    <w:rsid w:val="00391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1676"/>
  </w:style>
  <w:style w:type="paragraph" w:styleId="Pidipagina">
    <w:name w:val="footer"/>
    <w:basedOn w:val="Normale"/>
    <w:link w:val="PidipaginaCarattere"/>
    <w:uiPriority w:val="99"/>
    <w:unhideWhenUsed/>
    <w:rsid w:val="00391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16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0A2D"/>
  </w:style>
  <w:style w:type="paragraph" w:styleId="Titolo1">
    <w:name w:val="heading 1"/>
    <w:basedOn w:val="Normale"/>
    <w:next w:val="Normale"/>
    <w:link w:val="Titolo1Carattere"/>
    <w:qFormat/>
    <w:rsid w:val="00740A2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40A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40A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40A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0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0A2D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740A2D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40A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40A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40A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orpotesto">
    <w:name w:val="Body Text"/>
    <w:basedOn w:val="Normale"/>
    <w:link w:val="CorpotestoCarattere"/>
    <w:semiHidden/>
    <w:rsid w:val="00740A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740A2D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verse">
    <w:name w:val="verse"/>
    <w:basedOn w:val="Carpredefinitoparagrafo"/>
    <w:rsid w:val="00740A2D"/>
  </w:style>
  <w:style w:type="character" w:customStyle="1" w:styleId="text-to-speech">
    <w:name w:val="text-to-speech"/>
    <w:basedOn w:val="Carpredefinitoparagrafo"/>
    <w:rsid w:val="00740A2D"/>
  </w:style>
  <w:style w:type="paragraph" w:styleId="Intestazione">
    <w:name w:val="header"/>
    <w:basedOn w:val="Normale"/>
    <w:link w:val="IntestazioneCarattere"/>
    <w:uiPriority w:val="99"/>
    <w:unhideWhenUsed/>
    <w:rsid w:val="00391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1676"/>
  </w:style>
  <w:style w:type="paragraph" w:styleId="Pidipagina">
    <w:name w:val="footer"/>
    <w:basedOn w:val="Normale"/>
    <w:link w:val="PidipaginaCarattere"/>
    <w:uiPriority w:val="99"/>
    <w:unhideWhenUsed/>
    <w:rsid w:val="00391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1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18C22-97AA-4319-9FCB-6392E199A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1429</Words>
  <Characters>8149</Characters>
  <Application>Microsoft Office Word</Application>
  <DocSecurity>0</DocSecurity>
  <Lines>67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4</vt:i4>
      </vt:variant>
    </vt:vector>
  </HeadingPairs>
  <TitlesOfParts>
    <vt:vector size="5" baseType="lpstr">
      <vt:lpstr/>
      <vt:lpstr>Il discepolo e il “massimo” comandamento</vt:lpstr>
      <vt:lpstr>    (don Roberto Laurita)</vt:lpstr>
      <vt:lpstr>        MEDITAZIONE DI DON GIAMPAOLO</vt:lpstr>
      <vt:lpstr>        Presentazione</vt:lpstr>
    </vt:vector>
  </TitlesOfParts>
  <Company/>
  <LinksUpToDate>false</LinksUpToDate>
  <CharactersWithSpaces>9559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actrento</dc:creator>
  <cp:lastModifiedBy>actrento</cp:lastModifiedBy>
  <cp:revision>3</cp:revision>
  <cp:lastPrinted>2023-02-23T15:15:00Z</cp:lastPrinted>
  <dcterms:created xsi:type="dcterms:W3CDTF">2023-02-23T15:06:00Z</dcterms:created>
  <dcterms:modified xsi:type="dcterms:W3CDTF">2023-02-23T15:26:00Z</dcterms:modified>
</cp:coreProperties>
</file>